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ADF09" w14:textId="77777777" w:rsidR="000E2E9B" w:rsidRDefault="007E3D90" w:rsidP="000E2E9B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10DFFF" wp14:editId="576DFAC0">
            <wp:extent cx="3599815" cy="87630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3AB1C" w14:textId="17E83F8E" w:rsidR="007E3D90" w:rsidRPr="006B0B4D" w:rsidRDefault="007E3D90" w:rsidP="000E2E9B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B0B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WFOŚiGW we Wrocławiu ogłasza</w:t>
      </w:r>
    </w:p>
    <w:p w14:paraId="086C5D0A" w14:textId="60B55627" w:rsidR="007E3D90" w:rsidRPr="006B0B4D" w:rsidRDefault="007E3D90" w:rsidP="00FF5D5D">
      <w:pPr>
        <w:tabs>
          <w:tab w:val="left" w:pos="9435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</w:rPr>
      </w:pPr>
      <w:r w:rsidRPr="006B0B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NABÓR WNIOSKÓW DLA ZADAŃ WPISUJĄCYCH SIĘ W PROGRAM PRIORYTETOWY </w:t>
      </w:r>
      <w:r w:rsidRPr="006B0B4D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>„MOJA WODA” NA LATA 2020-2024</w:t>
      </w:r>
      <w:r w:rsidRPr="006B0B4D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</w:rPr>
        <w:t>.</w:t>
      </w:r>
    </w:p>
    <w:p w14:paraId="4C83B32B" w14:textId="77777777" w:rsidR="00FF5D5D" w:rsidRDefault="007E3D90" w:rsidP="000E2E9B">
      <w:pPr>
        <w:pStyle w:val="Akapitzlist"/>
        <w:numPr>
          <w:ilvl w:val="0"/>
          <w:numId w:val="6"/>
        </w:numPr>
        <w:spacing w:before="120" w:after="120" w:line="276" w:lineRule="auto"/>
        <w:ind w:left="284" w:firstLine="0"/>
        <w:contextualSpacing w:val="0"/>
        <w:jc w:val="both"/>
        <w:rPr>
          <w:sz w:val="24"/>
          <w:szCs w:val="24"/>
        </w:rPr>
      </w:pPr>
      <w:r w:rsidRPr="00FF5D5D">
        <w:rPr>
          <w:b/>
          <w:sz w:val="24"/>
          <w:szCs w:val="24"/>
        </w:rPr>
        <w:t xml:space="preserve">Beneficjentami </w:t>
      </w:r>
      <w:r w:rsidRPr="00FF5D5D">
        <w:rPr>
          <w:bCs/>
          <w:sz w:val="24"/>
          <w:szCs w:val="24"/>
        </w:rPr>
        <w:t xml:space="preserve">programu mogą być </w:t>
      </w:r>
      <w:r w:rsidR="00FF5D5D" w:rsidRPr="00FF5D5D">
        <w:rPr>
          <w:sz w:val="24"/>
          <w:szCs w:val="24"/>
        </w:rPr>
        <w:t>o</w:t>
      </w:r>
      <w:r w:rsidRPr="00FF5D5D">
        <w:rPr>
          <w:sz w:val="24"/>
          <w:szCs w:val="24"/>
        </w:rPr>
        <w:t>soby fizyczne będące właścicielami lub współwłaścicielami</w:t>
      </w:r>
      <w:r w:rsidRPr="006B0B4D">
        <w:rPr>
          <w:vertAlign w:val="superscript"/>
        </w:rPr>
        <w:footnoteReference w:id="1"/>
      </w:r>
      <w:r w:rsidRPr="00FF5D5D">
        <w:rPr>
          <w:sz w:val="24"/>
          <w:szCs w:val="24"/>
        </w:rPr>
        <w:t xml:space="preserve"> nieruchomości, na której znajduje się budynek mieszkalny jednorodzinny</w:t>
      </w:r>
      <w:r w:rsidRPr="006B0B4D">
        <w:rPr>
          <w:vertAlign w:val="superscript"/>
        </w:rPr>
        <w:footnoteReference w:id="2"/>
      </w:r>
      <w:r w:rsidRPr="00FF5D5D">
        <w:rPr>
          <w:sz w:val="24"/>
          <w:szCs w:val="24"/>
        </w:rPr>
        <w:t xml:space="preserve">, z wyłączeniem tych nieruchomości, dla których udzielono już dofinansowania z Programu Priorytetowego </w:t>
      </w:r>
      <w:r w:rsidRPr="00FF5D5D">
        <w:rPr>
          <w:i/>
          <w:sz w:val="24"/>
          <w:szCs w:val="24"/>
        </w:rPr>
        <w:t>„Moja Woda”</w:t>
      </w:r>
      <w:r w:rsidRPr="00FF5D5D">
        <w:rPr>
          <w:sz w:val="24"/>
          <w:szCs w:val="24"/>
        </w:rPr>
        <w:t>.</w:t>
      </w:r>
    </w:p>
    <w:p w14:paraId="309B060A" w14:textId="77777777" w:rsidR="00FF5D5D" w:rsidRDefault="007E3D90" w:rsidP="000E2E9B">
      <w:pPr>
        <w:pStyle w:val="Akapitzlist"/>
        <w:numPr>
          <w:ilvl w:val="0"/>
          <w:numId w:val="6"/>
        </w:numPr>
        <w:spacing w:before="120" w:after="120" w:line="276" w:lineRule="auto"/>
        <w:ind w:left="284" w:firstLine="0"/>
        <w:contextualSpacing w:val="0"/>
        <w:jc w:val="both"/>
        <w:rPr>
          <w:sz w:val="24"/>
          <w:szCs w:val="24"/>
        </w:rPr>
      </w:pPr>
      <w:r w:rsidRPr="00FF5D5D">
        <w:rPr>
          <w:b/>
          <w:bCs/>
          <w:sz w:val="24"/>
          <w:szCs w:val="24"/>
        </w:rPr>
        <w:t xml:space="preserve">Intensywność dofinansowania - </w:t>
      </w:r>
      <w:r w:rsidRPr="00FF5D5D">
        <w:rPr>
          <w:sz w:val="24"/>
          <w:szCs w:val="24"/>
        </w:rPr>
        <w:t>dotacja do 80% kosztów kwalifikowanych instalacji wchodzących w skład zadania, nie więcej niż 5</w:t>
      </w:r>
      <w:r w:rsidRPr="00FF5D5D">
        <w:rPr>
          <w:b/>
          <w:bCs/>
          <w:sz w:val="24"/>
          <w:szCs w:val="24"/>
        </w:rPr>
        <w:t> </w:t>
      </w:r>
      <w:r w:rsidRPr="00FF5D5D">
        <w:rPr>
          <w:sz w:val="24"/>
          <w:szCs w:val="24"/>
        </w:rPr>
        <w:t>000,00 zł na jedno przedsięwzięcie</w:t>
      </w:r>
    </w:p>
    <w:p w14:paraId="5FCFFCC2" w14:textId="77777777" w:rsidR="002300C1" w:rsidRPr="002300C1" w:rsidRDefault="007E3D90" w:rsidP="000E2E9B">
      <w:pPr>
        <w:pStyle w:val="Akapitzlist"/>
        <w:numPr>
          <w:ilvl w:val="0"/>
          <w:numId w:val="6"/>
        </w:numPr>
        <w:spacing w:before="120" w:after="120" w:line="276" w:lineRule="auto"/>
        <w:ind w:left="284" w:firstLine="0"/>
        <w:contextualSpacing w:val="0"/>
        <w:jc w:val="both"/>
        <w:rPr>
          <w:b/>
          <w:sz w:val="24"/>
          <w:szCs w:val="24"/>
        </w:rPr>
      </w:pPr>
      <w:r w:rsidRPr="002300C1">
        <w:rPr>
          <w:b/>
          <w:bCs/>
          <w:sz w:val="24"/>
          <w:szCs w:val="24"/>
        </w:rPr>
        <w:t>Składanie wniosków:</w:t>
      </w:r>
      <w:r w:rsidRPr="002300C1">
        <w:rPr>
          <w:sz w:val="24"/>
          <w:szCs w:val="24"/>
        </w:rPr>
        <w:t xml:space="preserve"> w ramach ww. naboru będą przyjmowane jedynie wnioski wypełnione i przesłane do Funduszu od </w:t>
      </w:r>
      <w:r w:rsidRPr="002300C1">
        <w:rPr>
          <w:b/>
          <w:bCs/>
          <w:sz w:val="24"/>
          <w:szCs w:val="24"/>
        </w:rPr>
        <w:t>01.07.2020 roku</w:t>
      </w:r>
      <w:r w:rsidRPr="002300C1">
        <w:rPr>
          <w:sz w:val="24"/>
          <w:szCs w:val="24"/>
        </w:rPr>
        <w:t xml:space="preserve">, za pomocą portalu beneficjenta. Za datę złożenia wniosku uznaje się datę wpływu do Funduszu papierowej formy wniosku. Nabór wniosków ciągły od dnia </w:t>
      </w:r>
      <w:r w:rsidRPr="002300C1">
        <w:rPr>
          <w:b/>
          <w:bCs/>
          <w:sz w:val="24"/>
          <w:szCs w:val="24"/>
        </w:rPr>
        <w:t>01.07.2020 r</w:t>
      </w:r>
      <w:r w:rsidRPr="002300C1">
        <w:rPr>
          <w:sz w:val="24"/>
          <w:szCs w:val="24"/>
        </w:rPr>
        <w:t xml:space="preserve">. do dnia </w:t>
      </w:r>
      <w:r w:rsidRPr="002300C1">
        <w:rPr>
          <w:b/>
          <w:bCs/>
          <w:sz w:val="24"/>
          <w:szCs w:val="24"/>
        </w:rPr>
        <w:t>31.05.2024 r.</w:t>
      </w:r>
      <w:r w:rsidRPr="002300C1">
        <w:rPr>
          <w:sz w:val="24"/>
          <w:szCs w:val="24"/>
        </w:rPr>
        <w:t xml:space="preserve"> lub do czasu rozdysponowania puli środków.</w:t>
      </w:r>
    </w:p>
    <w:p w14:paraId="6B07B3B8" w14:textId="725C73B6" w:rsidR="007E3D90" w:rsidRPr="002300C1" w:rsidRDefault="007E3D90" w:rsidP="000E2E9B">
      <w:pPr>
        <w:pStyle w:val="Akapitzlist"/>
        <w:numPr>
          <w:ilvl w:val="0"/>
          <w:numId w:val="6"/>
        </w:numPr>
        <w:spacing w:before="120" w:after="120" w:line="276" w:lineRule="auto"/>
        <w:ind w:left="284" w:firstLine="0"/>
        <w:contextualSpacing w:val="0"/>
        <w:jc w:val="both"/>
        <w:rPr>
          <w:b/>
          <w:sz w:val="24"/>
          <w:szCs w:val="24"/>
        </w:rPr>
      </w:pPr>
      <w:r w:rsidRPr="002300C1">
        <w:rPr>
          <w:b/>
          <w:sz w:val="24"/>
          <w:szCs w:val="24"/>
        </w:rPr>
        <w:t>W celu złożenia wniosku o dofinansowanie należy:</w:t>
      </w:r>
    </w:p>
    <w:p w14:paraId="21868166" w14:textId="55C92BA6" w:rsidR="007E3D90" w:rsidRPr="009F3CF8" w:rsidRDefault="007E3D90" w:rsidP="00FF5D5D">
      <w:pPr>
        <w:pStyle w:val="NormalnyWeb"/>
        <w:numPr>
          <w:ilvl w:val="1"/>
          <w:numId w:val="6"/>
        </w:numPr>
        <w:spacing w:before="120" w:beforeAutospacing="0" w:after="120" w:afterAutospacing="0" w:line="276" w:lineRule="auto"/>
        <w:ind w:left="426"/>
        <w:jc w:val="both"/>
        <w:rPr>
          <w:color w:val="000000"/>
        </w:rPr>
      </w:pPr>
      <w:r w:rsidRPr="009F3CF8">
        <w:rPr>
          <w:color w:val="000000"/>
        </w:rPr>
        <w:t>Założyć konto w portalu beneficjenta na stronie</w:t>
      </w:r>
      <w:r w:rsidRPr="009F3CF8">
        <w:t xml:space="preserve"> </w:t>
      </w:r>
      <w:hyperlink r:id="rId8" w:history="1">
        <w:r w:rsidR="00FF5D5D" w:rsidRPr="007B4313">
          <w:rPr>
            <w:rStyle w:val="Hipercze"/>
          </w:rPr>
          <w:t>https://portal.fos.wroc.pl/</w:t>
        </w:r>
      </w:hyperlink>
      <w:r w:rsidR="00FF5D5D">
        <w:rPr>
          <w:color w:val="000000"/>
        </w:rPr>
        <w:t xml:space="preserve"> </w:t>
      </w:r>
      <w:r w:rsidRPr="009F3CF8">
        <w:rPr>
          <w:color w:val="000000"/>
        </w:rPr>
        <w:t xml:space="preserve"> (nie dotyczy podmiotów posiadających już konto w portalu beneficjenta). </w:t>
      </w:r>
      <w:r w:rsidR="00C73049">
        <w:rPr>
          <w:color w:val="000000"/>
        </w:rPr>
        <w:t>Rejestracja konta umożliwia pobranie elektronicznej wersji wniosku</w:t>
      </w:r>
      <w:r w:rsidRPr="009F3CF8">
        <w:rPr>
          <w:color w:val="000000"/>
        </w:rPr>
        <w:t xml:space="preserve">. </w:t>
      </w:r>
    </w:p>
    <w:p w14:paraId="401EDABB" w14:textId="4E1CCCE6" w:rsidR="007E3D90" w:rsidRDefault="007E3D90" w:rsidP="00FF5D5D">
      <w:pPr>
        <w:pStyle w:val="NormalnyWeb"/>
        <w:numPr>
          <w:ilvl w:val="1"/>
          <w:numId w:val="6"/>
        </w:numPr>
        <w:spacing w:before="120" w:beforeAutospacing="0" w:after="120" w:afterAutospacing="0" w:line="276" w:lineRule="auto"/>
        <w:ind w:left="426"/>
        <w:jc w:val="both"/>
        <w:rPr>
          <w:color w:val="000000"/>
        </w:rPr>
      </w:pPr>
      <w:r w:rsidRPr="009F3CF8">
        <w:rPr>
          <w:color w:val="000000"/>
        </w:rPr>
        <w:t xml:space="preserve">Pobrać, a następnie wypełnić aktywny formularz PDF wniosku o dofinansowanie dostępny po lewej stronie </w:t>
      </w:r>
      <w:r w:rsidRPr="002300C1">
        <w:rPr>
          <w:b/>
          <w:bCs/>
          <w:shd w:val="clear" w:color="auto" w:fill="FFFFFF"/>
        </w:rPr>
        <w:t>Menu-&gt;Oferty Funduszu- &gt; zakładka "Programy konkursy".</w:t>
      </w:r>
      <w:r w:rsidRPr="002300C1">
        <w:rPr>
          <w:shd w:val="clear" w:color="auto" w:fill="FFFFFF"/>
        </w:rPr>
        <w:t xml:space="preserve"> </w:t>
      </w:r>
      <w:r w:rsidRPr="009F3CF8">
        <w:rPr>
          <w:color w:val="000000"/>
        </w:rPr>
        <w:t>Po zakończeniu wypełniania należy sprawdzić poprawność wpisanych danych</w:t>
      </w:r>
      <w:r>
        <w:rPr>
          <w:color w:val="000000"/>
        </w:rPr>
        <w:t>.</w:t>
      </w:r>
    </w:p>
    <w:p w14:paraId="435A0BE3" w14:textId="77777777" w:rsidR="00FF5D5D" w:rsidRPr="00FF5D5D" w:rsidRDefault="007E3D90" w:rsidP="00FF5D5D">
      <w:pPr>
        <w:pStyle w:val="NormalnyWeb"/>
        <w:numPr>
          <w:ilvl w:val="1"/>
          <w:numId w:val="6"/>
        </w:numPr>
        <w:spacing w:before="120" w:beforeAutospacing="0" w:after="120" w:afterAutospacing="0" w:line="276" w:lineRule="auto"/>
        <w:ind w:left="426"/>
        <w:jc w:val="both"/>
        <w:rPr>
          <w:color w:val="333333"/>
        </w:rPr>
      </w:pPr>
      <w:r w:rsidRPr="00FF5D5D">
        <w:rPr>
          <w:color w:val="000000"/>
        </w:rPr>
        <w:t>Wysłać wypełniony formularz wniosku do Funduszu za pomocą „SKRZYNKI PODAWCZEJ – PDF”– dostępnej w portalu beneficjenta.</w:t>
      </w:r>
    </w:p>
    <w:p w14:paraId="4D855EE8" w14:textId="2B99B8FA" w:rsidR="007E3D90" w:rsidRPr="00FF5D5D" w:rsidRDefault="007E3D90" w:rsidP="00FF5D5D">
      <w:pPr>
        <w:pStyle w:val="NormalnyWeb"/>
        <w:numPr>
          <w:ilvl w:val="1"/>
          <w:numId w:val="6"/>
        </w:numPr>
        <w:spacing w:before="120" w:beforeAutospacing="0" w:after="120" w:afterAutospacing="0" w:line="276" w:lineRule="auto"/>
        <w:ind w:left="426"/>
        <w:jc w:val="both"/>
        <w:rPr>
          <w:color w:val="333333"/>
        </w:rPr>
      </w:pPr>
      <w:r w:rsidRPr="00FF5D5D">
        <w:rPr>
          <w:color w:val="000000"/>
        </w:rPr>
        <w:t xml:space="preserve">Wydrukować wypełniony formularz wniosku, podpisać i dostarczyć wraz z dokumentami wymienionymi w spisie wymaganych załączników, znajdującym się na ostatnich stronach formularza wniosku, do </w:t>
      </w:r>
      <w:r w:rsidRPr="002169BD">
        <w:t>Biura i oddziałów Biura Wojewódzkiego Funduszu Ochrony Środowiska i Gospodarki Wodnej we Wrocławiu:</w:t>
      </w:r>
    </w:p>
    <w:p w14:paraId="1096BE94" w14:textId="77777777" w:rsidR="007E3D90" w:rsidRPr="002300C1" w:rsidRDefault="007E3D90" w:rsidP="002300C1">
      <w:pPr>
        <w:numPr>
          <w:ilvl w:val="0"/>
          <w:numId w:val="1"/>
        </w:numPr>
        <w:tabs>
          <w:tab w:val="left" w:pos="9435"/>
        </w:tabs>
        <w:spacing w:before="120" w:after="120" w:line="276" w:lineRule="auto"/>
        <w:ind w:left="26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0C1">
        <w:rPr>
          <w:rFonts w:ascii="Times New Roman" w:hAnsi="Times New Roman" w:cs="Times New Roman"/>
          <w:b/>
          <w:bCs/>
          <w:sz w:val="24"/>
          <w:szCs w:val="24"/>
        </w:rPr>
        <w:lastRenderedPageBreak/>
        <w:t>53-148 Wrocław, ul. Jastrzębia 24</w:t>
      </w:r>
    </w:p>
    <w:p w14:paraId="0219F482" w14:textId="77777777" w:rsidR="007E3D90" w:rsidRPr="002300C1" w:rsidRDefault="007E3D90" w:rsidP="002300C1">
      <w:pPr>
        <w:numPr>
          <w:ilvl w:val="0"/>
          <w:numId w:val="1"/>
        </w:numPr>
        <w:tabs>
          <w:tab w:val="left" w:pos="9435"/>
        </w:tabs>
        <w:spacing w:before="120" w:after="120" w:line="276" w:lineRule="auto"/>
        <w:ind w:left="26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0C1">
        <w:rPr>
          <w:rFonts w:ascii="Times New Roman" w:hAnsi="Times New Roman" w:cs="Times New Roman"/>
          <w:b/>
          <w:bCs/>
          <w:sz w:val="24"/>
          <w:szCs w:val="24"/>
        </w:rPr>
        <w:t>58-310 Szczawno-Zdrój, ul. Kolejowa 8</w:t>
      </w:r>
    </w:p>
    <w:p w14:paraId="38C5D04E" w14:textId="77777777" w:rsidR="007E3D90" w:rsidRPr="002300C1" w:rsidRDefault="007E3D90" w:rsidP="002300C1">
      <w:pPr>
        <w:numPr>
          <w:ilvl w:val="0"/>
          <w:numId w:val="1"/>
        </w:numPr>
        <w:tabs>
          <w:tab w:val="left" w:pos="9435"/>
        </w:tabs>
        <w:spacing w:before="120" w:after="120" w:line="276" w:lineRule="auto"/>
        <w:ind w:left="26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0C1">
        <w:rPr>
          <w:rFonts w:ascii="Times New Roman" w:hAnsi="Times New Roman" w:cs="Times New Roman"/>
          <w:b/>
          <w:bCs/>
          <w:sz w:val="24"/>
          <w:szCs w:val="24"/>
        </w:rPr>
        <w:t xml:space="preserve">59-220 Legnica, ul. Okrzei 16 </w:t>
      </w:r>
    </w:p>
    <w:p w14:paraId="17D51935" w14:textId="77777777" w:rsidR="007E3D90" w:rsidRPr="002300C1" w:rsidRDefault="007E3D90" w:rsidP="002300C1">
      <w:pPr>
        <w:numPr>
          <w:ilvl w:val="0"/>
          <w:numId w:val="1"/>
        </w:numPr>
        <w:tabs>
          <w:tab w:val="left" w:pos="9435"/>
        </w:tabs>
        <w:spacing w:before="120" w:after="120" w:line="276" w:lineRule="auto"/>
        <w:ind w:left="26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0C1">
        <w:rPr>
          <w:rFonts w:ascii="Times New Roman" w:hAnsi="Times New Roman" w:cs="Times New Roman"/>
          <w:b/>
          <w:bCs/>
          <w:sz w:val="24"/>
          <w:szCs w:val="24"/>
        </w:rPr>
        <w:t>58-500 Jelenia Góra, pl. Ratuszowy 31/32</w:t>
      </w:r>
    </w:p>
    <w:p w14:paraId="6534BAB4" w14:textId="135660F0" w:rsidR="007E3D90" w:rsidRDefault="007E3D90" w:rsidP="00FF5D5D">
      <w:pPr>
        <w:pStyle w:val="NormalnyWeb"/>
        <w:spacing w:before="120" w:beforeAutospacing="0" w:after="120" w:afterAutospacing="0" w:line="276" w:lineRule="auto"/>
        <w:jc w:val="both"/>
        <w:rPr>
          <w:rStyle w:val="Pogrubienie"/>
          <w:color w:val="000000"/>
          <w:bdr w:val="none" w:sz="0" w:space="0" w:color="auto" w:frame="1"/>
        </w:rPr>
      </w:pPr>
      <w:r w:rsidRPr="00536F4F">
        <w:rPr>
          <w:rStyle w:val="Pogrubienie"/>
          <w:color w:val="000000"/>
          <w:bdr w:val="none" w:sz="0" w:space="0" w:color="auto" w:frame="1"/>
        </w:rPr>
        <w:t xml:space="preserve">w godzinach </w:t>
      </w:r>
      <w:r>
        <w:rPr>
          <w:rStyle w:val="Pogrubienie"/>
          <w:color w:val="000000"/>
          <w:bdr w:val="none" w:sz="0" w:space="0" w:color="auto" w:frame="1"/>
        </w:rPr>
        <w:t xml:space="preserve">od </w:t>
      </w:r>
      <w:r w:rsidRPr="00536F4F">
        <w:rPr>
          <w:rStyle w:val="Pogrubienie"/>
          <w:color w:val="000000"/>
          <w:bdr w:val="none" w:sz="0" w:space="0" w:color="auto" w:frame="1"/>
        </w:rPr>
        <w:t>8:00</w:t>
      </w:r>
      <w:r>
        <w:rPr>
          <w:rStyle w:val="Pogrubienie"/>
          <w:color w:val="000000"/>
          <w:bdr w:val="none" w:sz="0" w:space="0" w:color="auto" w:frame="1"/>
        </w:rPr>
        <w:t xml:space="preserve"> do </w:t>
      </w:r>
      <w:r w:rsidRPr="00536F4F">
        <w:rPr>
          <w:rStyle w:val="Pogrubienie"/>
          <w:color w:val="000000"/>
          <w:bdr w:val="none" w:sz="0" w:space="0" w:color="auto" w:frame="1"/>
        </w:rPr>
        <w:t>15:00.</w:t>
      </w:r>
    </w:p>
    <w:p w14:paraId="3371F43D" w14:textId="77777777" w:rsidR="002300C1" w:rsidRPr="002300C1" w:rsidRDefault="007E3D90" w:rsidP="000E2E9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color w:val="000000"/>
          <w:sz w:val="24"/>
          <w:szCs w:val="24"/>
        </w:rPr>
      </w:pPr>
      <w:r w:rsidRPr="002300C1">
        <w:rPr>
          <w:b/>
          <w:bCs/>
          <w:sz w:val="24"/>
          <w:szCs w:val="24"/>
        </w:rPr>
        <w:t>UWAGA: O zachowaniu terminu złożenia wniosku decyduje data jego złożenia do WFOŚiGW</w:t>
      </w:r>
      <w:r w:rsidR="002300C1" w:rsidRPr="002300C1">
        <w:rPr>
          <w:b/>
          <w:bCs/>
          <w:sz w:val="24"/>
          <w:szCs w:val="24"/>
        </w:rPr>
        <w:t xml:space="preserve"> </w:t>
      </w:r>
      <w:r w:rsidRPr="002300C1">
        <w:rPr>
          <w:b/>
          <w:bCs/>
          <w:sz w:val="24"/>
          <w:szCs w:val="24"/>
        </w:rPr>
        <w:t>w wersji papierowej.</w:t>
      </w:r>
    </w:p>
    <w:p w14:paraId="2C6F437F" w14:textId="77777777" w:rsidR="002300C1" w:rsidRPr="002300C1" w:rsidRDefault="007E3D90" w:rsidP="000E2E9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color w:val="000000"/>
          <w:sz w:val="24"/>
          <w:szCs w:val="24"/>
        </w:rPr>
      </w:pPr>
      <w:r w:rsidRPr="002300C1">
        <w:rPr>
          <w:color w:val="000000"/>
          <w:sz w:val="24"/>
          <w:szCs w:val="24"/>
        </w:rPr>
        <w:t>Wnioski, które wpłyną do Funduszu przed lub po wyznaczonym terminie, pozostawia się bez rozpatrzenia.</w:t>
      </w:r>
    </w:p>
    <w:p w14:paraId="2CDCA0E9" w14:textId="3F5F4D1C" w:rsidR="007E3D90" w:rsidRDefault="007E3D90" w:rsidP="000E2E9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120" w:after="240" w:line="276" w:lineRule="auto"/>
        <w:ind w:left="426"/>
        <w:contextualSpacing w:val="0"/>
        <w:jc w:val="both"/>
        <w:rPr>
          <w:color w:val="000000"/>
          <w:sz w:val="24"/>
          <w:szCs w:val="24"/>
        </w:rPr>
      </w:pPr>
      <w:r w:rsidRPr="002300C1">
        <w:rPr>
          <w:color w:val="000000"/>
          <w:sz w:val="24"/>
          <w:szCs w:val="24"/>
        </w:rPr>
        <w:t>W przypadku złożenia więcej niż jednego wniosku na tą samą nieruchomość, rozpatrzeniu podlega tylko pierwszy wniosek (decyduje kolejność wpływu).</w:t>
      </w:r>
    </w:p>
    <w:p w14:paraId="0CDFE6C0" w14:textId="77777777" w:rsidR="007E3D90" w:rsidRPr="00D3155A" w:rsidRDefault="007E3D90" w:rsidP="000E2E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426" w:hanging="357"/>
        <w:contextualSpacing w:val="0"/>
        <w:jc w:val="both"/>
        <w:rPr>
          <w:b/>
          <w:bCs/>
          <w:sz w:val="24"/>
          <w:szCs w:val="24"/>
        </w:rPr>
      </w:pPr>
      <w:r w:rsidRPr="00D3155A">
        <w:rPr>
          <w:b/>
          <w:bCs/>
          <w:sz w:val="24"/>
          <w:szCs w:val="24"/>
        </w:rPr>
        <w:t>Koszty kwalifikowane</w:t>
      </w:r>
    </w:p>
    <w:p w14:paraId="01DBAA33" w14:textId="77777777" w:rsidR="000E2E9B" w:rsidRDefault="007E3D90" w:rsidP="00BD1538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 w:line="276" w:lineRule="auto"/>
        <w:ind w:left="425" w:hanging="357"/>
        <w:jc w:val="both"/>
        <w:rPr>
          <w:sz w:val="24"/>
          <w:szCs w:val="24"/>
        </w:rPr>
      </w:pPr>
      <w:r w:rsidRPr="000E2E9B">
        <w:rPr>
          <w:sz w:val="24"/>
          <w:szCs w:val="24"/>
        </w:rPr>
        <w:t xml:space="preserve">Okres kwalifikowalności kosztów </w:t>
      </w:r>
      <w:r w:rsidRPr="000E2E9B">
        <w:rPr>
          <w:b/>
          <w:sz w:val="24"/>
          <w:szCs w:val="24"/>
        </w:rPr>
        <w:t>od 01.06.2020 r. do 30.06.2024 r.</w:t>
      </w:r>
      <w:r w:rsidRPr="000E2E9B">
        <w:rPr>
          <w:sz w:val="24"/>
          <w:szCs w:val="24"/>
        </w:rPr>
        <w:t xml:space="preserve"> </w:t>
      </w:r>
    </w:p>
    <w:p w14:paraId="0A0524E5" w14:textId="77777777" w:rsidR="000E2E9B" w:rsidRPr="000E2E9B" w:rsidRDefault="007E3D90" w:rsidP="00BD1538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b/>
          <w:sz w:val="24"/>
          <w:szCs w:val="24"/>
        </w:rPr>
      </w:pPr>
      <w:r w:rsidRPr="000E2E9B">
        <w:rPr>
          <w:sz w:val="24"/>
          <w:szCs w:val="24"/>
        </w:rPr>
        <w:t xml:space="preserve">Zawieranie umów z beneficjentami przewidziane jest w terminie do </w:t>
      </w:r>
      <w:r w:rsidRPr="000E2E9B">
        <w:rPr>
          <w:b/>
          <w:bCs/>
          <w:sz w:val="24"/>
          <w:szCs w:val="24"/>
        </w:rPr>
        <w:t>30.06.2024 r.</w:t>
      </w:r>
    </w:p>
    <w:p w14:paraId="08DBDF79" w14:textId="77777777" w:rsidR="000E2E9B" w:rsidRPr="000E2E9B" w:rsidRDefault="007E3D90" w:rsidP="00BD1538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sz w:val="24"/>
          <w:szCs w:val="24"/>
        </w:rPr>
      </w:pPr>
      <w:r w:rsidRPr="000E2E9B">
        <w:rPr>
          <w:sz w:val="24"/>
          <w:szCs w:val="24"/>
        </w:rPr>
        <w:t xml:space="preserve">Wypłata przyznanego dofinansowania nastąpi nie później niż </w:t>
      </w:r>
      <w:r w:rsidRPr="000E2E9B">
        <w:rPr>
          <w:bCs/>
          <w:sz w:val="24"/>
          <w:szCs w:val="24"/>
        </w:rPr>
        <w:t xml:space="preserve">do dnia </w:t>
      </w:r>
      <w:r w:rsidRPr="000E2E9B">
        <w:rPr>
          <w:b/>
          <w:sz w:val="24"/>
          <w:szCs w:val="24"/>
        </w:rPr>
        <w:t>31.12.2024 r.</w:t>
      </w:r>
    </w:p>
    <w:p w14:paraId="1B8D3D81" w14:textId="775B6919" w:rsidR="007E3D90" w:rsidRPr="000E2E9B" w:rsidRDefault="007E3D90" w:rsidP="00BD1538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sz w:val="24"/>
          <w:szCs w:val="24"/>
        </w:rPr>
      </w:pPr>
      <w:r w:rsidRPr="000E2E9B">
        <w:rPr>
          <w:sz w:val="24"/>
          <w:szCs w:val="24"/>
        </w:rPr>
        <w:t>Do kosztów kwalifikowanych zalicza się koszty zakupu, montażu, budowy i uruchomienia instalacji, pozwalających na zagospodarowanie wód opadowych</w:t>
      </w:r>
      <w:r w:rsidRPr="00B20545">
        <w:rPr>
          <w:sz w:val="24"/>
          <w:szCs w:val="24"/>
          <w:vertAlign w:val="superscript"/>
        </w:rPr>
        <w:footnoteReference w:id="3"/>
      </w:r>
      <w:r w:rsidRPr="000E2E9B">
        <w:rPr>
          <w:sz w:val="24"/>
          <w:szCs w:val="24"/>
        </w:rPr>
        <w:t xml:space="preserve"> i roztopowych na terenie nieruchomości objętej przedsięwzięciem, takich jak:</w:t>
      </w:r>
    </w:p>
    <w:p w14:paraId="147D49FE" w14:textId="77777777" w:rsidR="007E3D90" w:rsidRPr="00B20545" w:rsidRDefault="007E3D90" w:rsidP="000E2E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0545">
        <w:rPr>
          <w:rFonts w:ascii="Times New Roman" w:eastAsia="Times New Roman" w:hAnsi="Times New Roman" w:cs="Times New Roman"/>
          <w:color w:val="auto"/>
          <w:sz w:val="24"/>
          <w:szCs w:val="24"/>
        </w:rPr>
        <w:t>przewody odprowadzające wody opadowe zebrane z rynien, wpustów do zbiornika nadziemnego, podziemnego, otwartego lub zamkniętego, szczelnego lub infiltracyjnego,</w:t>
      </w:r>
    </w:p>
    <w:p w14:paraId="258C5DBB" w14:textId="77777777" w:rsidR="007E3D90" w:rsidRPr="00B20545" w:rsidRDefault="007E3D90" w:rsidP="000E2E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05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instalacja rozsączająca, </w:t>
      </w:r>
    </w:p>
    <w:p w14:paraId="14F49B37" w14:textId="77777777" w:rsidR="007E3D90" w:rsidRPr="00B20545" w:rsidRDefault="007E3D90" w:rsidP="000E2E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0545">
        <w:rPr>
          <w:rFonts w:ascii="Times New Roman" w:eastAsia="Times New Roman" w:hAnsi="Times New Roman" w:cs="Times New Roman"/>
          <w:color w:val="auto"/>
          <w:sz w:val="24"/>
          <w:szCs w:val="24"/>
        </w:rPr>
        <w:t>zbiornik retencyjny szczelny lub infiltracyjny:</w:t>
      </w:r>
    </w:p>
    <w:p w14:paraId="06F33D03" w14:textId="77777777" w:rsidR="007E3D90" w:rsidRPr="00B20545" w:rsidRDefault="007E3D90" w:rsidP="000E2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0545">
        <w:rPr>
          <w:rFonts w:ascii="Times New Roman" w:eastAsia="Times New Roman" w:hAnsi="Times New Roman" w:cs="Times New Roman"/>
          <w:color w:val="auto"/>
          <w:sz w:val="24"/>
          <w:szCs w:val="24"/>
        </w:rPr>
        <w:t>zbiornik retencyjny nadziemny otwarty od 2 m</w:t>
      </w:r>
      <w:r w:rsidRPr="00B20545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3</w:t>
      </w:r>
      <w:r w:rsidRPr="00B2054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pojemności,</w:t>
      </w:r>
    </w:p>
    <w:p w14:paraId="37E36733" w14:textId="77777777" w:rsidR="000E2E9B" w:rsidRDefault="007E3D90" w:rsidP="000E2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E2E9B">
        <w:rPr>
          <w:rFonts w:ascii="Times New Roman" w:eastAsia="Times New Roman" w:hAnsi="Times New Roman" w:cs="Times New Roman"/>
          <w:color w:val="auto"/>
          <w:sz w:val="24"/>
          <w:szCs w:val="24"/>
        </w:rPr>
        <w:t>zbiornik retencyjny nadziemny zamknięty od 1 m</w:t>
      </w:r>
      <w:r w:rsidRPr="000E2E9B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3</w:t>
      </w:r>
      <w:r w:rsidRPr="000E2E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pojemności (w przypadku zbiorników o pojemności mniejszej niż 2 m</w:t>
      </w:r>
      <w:r w:rsidRPr="000E2E9B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 xml:space="preserve">3 </w:t>
      </w:r>
      <w:r w:rsidRPr="000E2E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wymagane jest aby w ramach dofinansowania zostały zakupione minimum 2 szt.),</w:t>
      </w:r>
    </w:p>
    <w:p w14:paraId="710C82C4" w14:textId="0252A728" w:rsidR="007E3D90" w:rsidRPr="000E2E9B" w:rsidRDefault="007E3D90" w:rsidP="000E2E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E2E9B">
        <w:rPr>
          <w:rFonts w:ascii="Times New Roman" w:eastAsia="Times New Roman" w:hAnsi="Times New Roman" w:cs="Times New Roman"/>
          <w:color w:val="auto"/>
          <w:sz w:val="24"/>
          <w:szCs w:val="24"/>
        </w:rPr>
        <w:t>zbiornik retencyjny podziemny zamknięty od 2 m</w:t>
      </w:r>
      <w:r w:rsidRPr="000E2E9B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3</w:t>
      </w:r>
      <w:r w:rsidRPr="000E2E9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pojemności,</w:t>
      </w:r>
    </w:p>
    <w:p w14:paraId="08017C90" w14:textId="3AE985EE" w:rsidR="007E3D90" w:rsidRDefault="007E3D90" w:rsidP="000E2E9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20545">
        <w:rPr>
          <w:rFonts w:ascii="Times New Roman" w:eastAsia="Times New Roman" w:hAnsi="Times New Roman" w:cs="Times New Roman"/>
          <w:color w:val="auto"/>
          <w:sz w:val="24"/>
          <w:szCs w:val="24"/>
        </w:rPr>
        <w:t>elementy do nawadniania lub innego wykorzystania zatrzymanej wody.</w:t>
      </w:r>
    </w:p>
    <w:p w14:paraId="2BC3DB85" w14:textId="13C951EA" w:rsidR="008550F8" w:rsidRDefault="008550F8" w:rsidP="008550F8">
      <w:pPr>
        <w:widowControl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D583442" w14:textId="2BD98EEF" w:rsidR="008550F8" w:rsidRDefault="008550F8" w:rsidP="008550F8">
      <w:pPr>
        <w:widowControl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44D4130" w14:textId="32CAAA87" w:rsidR="008550F8" w:rsidRDefault="008550F8" w:rsidP="008550F8">
      <w:pPr>
        <w:widowControl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FCB996" w14:textId="31688057" w:rsidR="008550F8" w:rsidRDefault="008550F8" w:rsidP="008550F8">
      <w:pPr>
        <w:widowControl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1106313" w14:textId="3CB57EBC" w:rsidR="008550F8" w:rsidRDefault="008550F8" w:rsidP="008550F8">
      <w:pPr>
        <w:widowControl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9CBB9EE" w14:textId="37A8ABD0" w:rsidR="008550F8" w:rsidRDefault="008550F8" w:rsidP="008550F8">
      <w:pPr>
        <w:widowControl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CD427EC" w14:textId="520C6F03" w:rsidR="008550F8" w:rsidRDefault="008550F8" w:rsidP="008550F8">
      <w:pPr>
        <w:widowControl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20B9D9B" w14:textId="77777777" w:rsidR="008550F8" w:rsidRDefault="008550F8" w:rsidP="008550F8">
      <w:pPr>
        <w:widowControl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F2AF7F" w14:textId="77777777" w:rsidR="007E3D90" w:rsidRPr="00D3155A" w:rsidRDefault="007E3D90" w:rsidP="000E2E9B">
      <w:pPr>
        <w:pStyle w:val="Akapitzlist"/>
        <w:numPr>
          <w:ilvl w:val="0"/>
          <w:numId w:val="6"/>
        </w:numPr>
        <w:spacing w:before="120" w:after="120" w:line="276" w:lineRule="auto"/>
        <w:ind w:left="567"/>
        <w:jc w:val="both"/>
        <w:rPr>
          <w:b/>
          <w:bCs/>
          <w:sz w:val="24"/>
          <w:szCs w:val="24"/>
        </w:rPr>
      </w:pPr>
      <w:r w:rsidRPr="00D3155A">
        <w:rPr>
          <w:b/>
          <w:bCs/>
          <w:sz w:val="24"/>
          <w:szCs w:val="24"/>
        </w:rPr>
        <w:lastRenderedPageBreak/>
        <w:t>Szczegółowe kryteria oceny wniosków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894"/>
        <w:gridCol w:w="777"/>
        <w:gridCol w:w="732"/>
      </w:tblGrid>
      <w:tr w:rsidR="007E3D90" w:rsidRPr="0069500E" w14:paraId="66BCD7ED" w14:textId="77777777" w:rsidTr="000E2E9B">
        <w:trPr>
          <w:cantSplit/>
          <w:trHeight w:val="57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7A8C0E4D" w14:textId="77777777" w:rsidR="007E3D90" w:rsidRPr="0069500E" w:rsidRDefault="007E3D90" w:rsidP="00FF5D5D">
            <w:pPr>
              <w:tabs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6A0DA172" w14:textId="77777777" w:rsidR="007E3D90" w:rsidRPr="0069500E" w:rsidRDefault="007E3D90" w:rsidP="00FF5D5D">
            <w:pPr>
              <w:tabs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KRYTERIA OCENY WNIOSKÓW</w:t>
            </w:r>
          </w:p>
        </w:tc>
        <w:tc>
          <w:tcPr>
            <w:tcW w:w="429" w:type="pct"/>
            <w:shd w:val="clear" w:color="auto" w:fill="BFBFBF"/>
            <w:vAlign w:val="center"/>
          </w:tcPr>
          <w:p w14:paraId="27F78DD3" w14:textId="77777777" w:rsidR="007E3D90" w:rsidRPr="0069500E" w:rsidRDefault="007E3D90" w:rsidP="00FF5D5D">
            <w:pPr>
              <w:tabs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404" w:type="pct"/>
            <w:shd w:val="clear" w:color="auto" w:fill="BFBFBF"/>
            <w:vAlign w:val="center"/>
          </w:tcPr>
          <w:p w14:paraId="5F089158" w14:textId="77777777" w:rsidR="007E3D90" w:rsidRPr="0069500E" w:rsidRDefault="007E3D90" w:rsidP="00FF5D5D">
            <w:pPr>
              <w:tabs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NIE</w:t>
            </w:r>
          </w:p>
        </w:tc>
      </w:tr>
      <w:tr w:rsidR="007E3D90" w:rsidRPr="0069500E" w14:paraId="4ED9252E" w14:textId="77777777" w:rsidTr="000E2E9B">
        <w:trPr>
          <w:cantSplit/>
          <w:trHeight w:val="34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B47BB5" w14:textId="77777777" w:rsidR="007E3D90" w:rsidRPr="0069500E" w:rsidRDefault="007E3D90" w:rsidP="00FF5D5D">
            <w:pPr>
              <w:tabs>
                <w:tab w:val="left" w:pos="0"/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FABC13" w14:textId="77777777" w:rsidR="007E3D90" w:rsidRPr="0069500E" w:rsidRDefault="007E3D90" w:rsidP="000E2E9B">
            <w:pPr>
              <w:tabs>
                <w:tab w:val="left" w:pos="4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Wniosek jest złożony w terminie określonym w regulaminie naboru</w:t>
            </w:r>
          </w:p>
        </w:tc>
        <w:tc>
          <w:tcPr>
            <w:tcW w:w="429" w:type="pct"/>
            <w:vAlign w:val="center"/>
          </w:tcPr>
          <w:p w14:paraId="590DFF57" w14:textId="77777777" w:rsidR="007E3D90" w:rsidRPr="0069500E" w:rsidRDefault="007E3D90" w:rsidP="00FF5D5D">
            <w:pPr>
              <w:tabs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09098FAA" w14:textId="77777777" w:rsidR="007E3D90" w:rsidRPr="0069500E" w:rsidRDefault="007E3D90" w:rsidP="00FF5D5D">
            <w:pPr>
              <w:tabs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7E3D90" w:rsidRPr="0069500E" w14:paraId="0D768645" w14:textId="77777777" w:rsidTr="000E2E9B">
        <w:trPr>
          <w:cantSplit/>
          <w:trHeight w:val="34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7426EE" w14:textId="77777777" w:rsidR="007E3D90" w:rsidRPr="0069500E" w:rsidRDefault="007E3D90" w:rsidP="00FF5D5D">
            <w:pPr>
              <w:tabs>
                <w:tab w:val="left" w:pos="176"/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674C5" w14:textId="77777777" w:rsidR="007E3D90" w:rsidRPr="0069500E" w:rsidRDefault="007E3D90" w:rsidP="000E2E9B">
            <w:pPr>
              <w:tabs>
                <w:tab w:val="left" w:pos="4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Wniosek jest złożony na obowiązującym formularzu i w wymaganej formie (papierowej i elektronicznej)</w:t>
            </w:r>
          </w:p>
        </w:tc>
        <w:tc>
          <w:tcPr>
            <w:tcW w:w="429" w:type="pct"/>
            <w:vAlign w:val="center"/>
          </w:tcPr>
          <w:p w14:paraId="3CBA6A3B" w14:textId="77777777" w:rsidR="007E3D90" w:rsidRPr="0069500E" w:rsidRDefault="007E3D90" w:rsidP="00FF5D5D">
            <w:pPr>
              <w:tabs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568A29E8" w14:textId="77777777" w:rsidR="007E3D90" w:rsidRPr="0069500E" w:rsidRDefault="007E3D90" w:rsidP="00FF5D5D">
            <w:pPr>
              <w:tabs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7E3D90" w:rsidRPr="0069500E" w14:paraId="3B3CD684" w14:textId="77777777" w:rsidTr="000E2E9B">
        <w:trPr>
          <w:cantSplit/>
          <w:trHeight w:val="34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09C881" w14:textId="77777777" w:rsidR="007E3D90" w:rsidRPr="0069500E" w:rsidRDefault="007E3D90" w:rsidP="00FF5D5D">
            <w:pPr>
              <w:tabs>
                <w:tab w:val="left" w:pos="176"/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DC29E" w14:textId="77777777" w:rsidR="007E3D90" w:rsidRPr="0069500E" w:rsidRDefault="007E3D90" w:rsidP="000E2E9B">
            <w:pPr>
              <w:tabs>
                <w:tab w:val="left" w:pos="4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Wniosek jest kompletny i czytelnie podpisany, wypełniono wszystkie wymagane pola formularza wniosku oraz dołączono wszystkie wymagane załączniki</w:t>
            </w:r>
          </w:p>
        </w:tc>
        <w:tc>
          <w:tcPr>
            <w:tcW w:w="429" w:type="pct"/>
            <w:vAlign w:val="center"/>
          </w:tcPr>
          <w:p w14:paraId="41002BB9" w14:textId="77777777" w:rsidR="007E3D90" w:rsidRPr="0069500E" w:rsidRDefault="007E3D90" w:rsidP="00FF5D5D">
            <w:pPr>
              <w:tabs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3E9A29A8" w14:textId="77777777" w:rsidR="007E3D90" w:rsidRPr="0069500E" w:rsidRDefault="007E3D90" w:rsidP="00FF5D5D">
            <w:pPr>
              <w:tabs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7E3D90" w:rsidRPr="0069500E" w14:paraId="48B39A1E" w14:textId="77777777" w:rsidTr="000E2E9B">
        <w:trPr>
          <w:cantSplit/>
          <w:trHeight w:val="532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FE608B" w14:textId="77777777" w:rsidR="007E3D90" w:rsidRPr="0069500E" w:rsidRDefault="007E3D90" w:rsidP="00FF5D5D">
            <w:pPr>
              <w:tabs>
                <w:tab w:val="left" w:pos="176"/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A7F1F" w14:textId="77777777" w:rsidR="007E3D90" w:rsidRPr="0069500E" w:rsidRDefault="007E3D90" w:rsidP="000E2E9B">
            <w:pPr>
              <w:tabs>
                <w:tab w:val="num" w:pos="2340"/>
                <w:tab w:val="left" w:pos="4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Wnioskodawca mieści się w katalogu Beneficjentów, określonym </w:t>
            </w: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w Programie Priorytetowym</w:t>
            </w:r>
          </w:p>
        </w:tc>
        <w:tc>
          <w:tcPr>
            <w:tcW w:w="429" w:type="pct"/>
            <w:vAlign w:val="center"/>
          </w:tcPr>
          <w:p w14:paraId="477BC52B" w14:textId="77777777" w:rsidR="007E3D90" w:rsidRPr="0069500E" w:rsidRDefault="007E3D90" w:rsidP="00FF5D5D">
            <w:pPr>
              <w:tabs>
                <w:tab w:val="num" w:pos="2340"/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7247D497" w14:textId="77777777" w:rsidR="007E3D90" w:rsidRPr="0069500E" w:rsidRDefault="007E3D90" w:rsidP="00FF5D5D">
            <w:pPr>
              <w:tabs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7E3D90" w:rsidRPr="0069500E" w14:paraId="546376EB" w14:textId="77777777" w:rsidTr="000E2E9B">
        <w:trPr>
          <w:cantSplit/>
          <w:trHeight w:val="532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2C5514" w14:textId="77777777" w:rsidR="007E3D90" w:rsidRPr="0069500E" w:rsidRDefault="007E3D90" w:rsidP="00FF5D5D">
            <w:pPr>
              <w:tabs>
                <w:tab w:val="left" w:pos="176"/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8B47D" w14:textId="77777777" w:rsidR="007E3D90" w:rsidRPr="0069500E" w:rsidRDefault="007E3D90" w:rsidP="000E2E9B">
            <w:pPr>
              <w:tabs>
                <w:tab w:val="num" w:pos="2340"/>
                <w:tab w:val="left" w:pos="4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Rodzaj przedsięwzięcia i kategorie kosztów kwalifikowanych </w:t>
            </w: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są zgodne z Programem Priorytetowym</w:t>
            </w:r>
          </w:p>
        </w:tc>
        <w:tc>
          <w:tcPr>
            <w:tcW w:w="429" w:type="pct"/>
            <w:vAlign w:val="center"/>
          </w:tcPr>
          <w:p w14:paraId="66C0D92E" w14:textId="77777777" w:rsidR="007E3D90" w:rsidRPr="0069500E" w:rsidRDefault="007E3D90" w:rsidP="00FF5D5D">
            <w:pPr>
              <w:tabs>
                <w:tab w:val="num" w:pos="2340"/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0F589547" w14:textId="77777777" w:rsidR="007E3D90" w:rsidRPr="0069500E" w:rsidRDefault="007E3D90" w:rsidP="00FF5D5D">
            <w:pPr>
              <w:tabs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7E3D90" w:rsidRPr="0069500E" w14:paraId="367A4492" w14:textId="77777777" w:rsidTr="000E2E9B">
        <w:trPr>
          <w:cantSplit/>
          <w:trHeight w:val="34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D60312" w14:textId="77777777" w:rsidR="007E3D90" w:rsidRPr="0069500E" w:rsidRDefault="007E3D90" w:rsidP="00FF5D5D">
            <w:pPr>
              <w:tabs>
                <w:tab w:val="left" w:pos="176"/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07A04" w14:textId="77777777" w:rsidR="007E3D90" w:rsidRPr="0069500E" w:rsidRDefault="007E3D90" w:rsidP="000E2E9B">
            <w:pPr>
              <w:tabs>
                <w:tab w:val="left" w:pos="4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Okres realizacji przedsięwzięcia jest zgodny z Programem Priorytetowym</w:t>
            </w:r>
          </w:p>
        </w:tc>
        <w:tc>
          <w:tcPr>
            <w:tcW w:w="429" w:type="pct"/>
            <w:vAlign w:val="center"/>
          </w:tcPr>
          <w:p w14:paraId="5395D94C" w14:textId="77777777" w:rsidR="007E3D90" w:rsidRPr="0069500E" w:rsidRDefault="007E3D90" w:rsidP="00FF5D5D">
            <w:pPr>
              <w:tabs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36BE1D64" w14:textId="77777777" w:rsidR="007E3D90" w:rsidRPr="0069500E" w:rsidRDefault="007E3D90" w:rsidP="00FF5D5D">
            <w:pPr>
              <w:tabs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7E3D90" w:rsidRPr="0069500E" w14:paraId="5EF4DC06" w14:textId="77777777" w:rsidTr="000E2E9B">
        <w:trPr>
          <w:cantSplit/>
          <w:trHeight w:val="34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5435" w14:textId="77777777" w:rsidR="007E3D90" w:rsidRPr="0069500E" w:rsidRDefault="007E3D90" w:rsidP="00FF5D5D">
            <w:pPr>
              <w:tabs>
                <w:tab w:val="left" w:pos="176"/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2D73" w14:textId="77777777" w:rsidR="007E3D90" w:rsidRPr="0069500E" w:rsidRDefault="007E3D90" w:rsidP="000E2E9B">
            <w:pPr>
              <w:tabs>
                <w:tab w:val="num" w:pos="2340"/>
                <w:tab w:val="left" w:pos="4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Forma i intensywność wnioskowanego dofinansowania są zgodne </w:t>
            </w:r>
            <w:r w:rsidRPr="0069500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z Programem Priorytetowym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7775" w14:textId="77777777" w:rsidR="007E3D90" w:rsidRPr="0069500E" w:rsidRDefault="007E3D90" w:rsidP="00FF5D5D">
            <w:pPr>
              <w:tabs>
                <w:tab w:val="num" w:pos="2340"/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A5D0" w14:textId="77777777" w:rsidR="007E3D90" w:rsidRPr="0069500E" w:rsidRDefault="007E3D90" w:rsidP="00FF5D5D">
            <w:pPr>
              <w:tabs>
                <w:tab w:val="num" w:pos="2340"/>
                <w:tab w:val="left" w:pos="4704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7417F8C5" w14:textId="7168B0CA" w:rsidR="006F5B3F" w:rsidRPr="006F5B3F" w:rsidRDefault="007E3D90" w:rsidP="000E2E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567" w:hanging="357"/>
        <w:contextualSpacing w:val="0"/>
        <w:jc w:val="both"/>
        <w:rPr>
          <w:b/>
          <w:bCs/>
          <w:sz w:val="24"/>
          <w:szCs w:val="24"/>
        </w:rPr>
      </w:pPr>
      <w:r w:rsidRPr="00E860F3">
        <w:rPr>
          <w:b/>
          <w:bCs/>
          <w:sz w:val="24"/>
          <w:szCs w:val="24"/>
        </w:rPr>
        <w:t>Uwagi końcowe</w:t>
      </w:r>
    </w:p>
    <w:p w14:paraId="28330933" w14:textId="2794BF64" w:rsidR="006F5B3F" w:rsidRDefault="007E3D90" w:rsidP="000E2E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357"/>
        <w:jc w:val="both"/>
        <w:rPr>
          <w:sz w:val="24"/>
          <w:szCs w:val="24"/>
        </w:rPr>
      </w:pPr>
      <w:r w:rsidRPr="006F5B3F">
        <w:rPr>
          <w:sz w:val="24"/>
          <w:szCs w:val="24"/>
        </w:rPr>
        <w:t xml:space="preserve">WFOŚiGW rozpatruje wnioski kompletne, przygotowane na obowiązujących drukach </w:t>
      </w:r>
      <w:r w:rsidR="000E2E9B">
        <w:rPr>
          <w:sz w:val="24"/>
          <w:szCs w:val="24"/>
        </w:rPr>
        <w:br/>
      </w:r>
      <w:r w:rsidRPr="006F5B3F">
        <w:rPr>
          <w:sz w:val="24"/>
          <w:szCs w:val="24"/>
        </w:rPr>
        <w:t>i zgodnie z Zasadami i warunkami udzielania pomocy w ramach Programu Priorytetowego „Moja Woda” i wymaganiami Programu Priorytetowego.</w:t>
      </w:r>
    </w:p>
    <w:p w14:paraId="40AFA7D9" w14:textId="7E2CC274" w:rsidR="007E3D90" w:rsidRPr="006F5B3F" w:rsidRDefault="007E3D90" w:rsidP="000E2E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357"/>
        <w:jc w:val="both"/>
        <w:rPr>
          <w:sz w:val="24"/>
          <w:szCs w:val="24"/>
        </w:rPr>
      </w:pPr>
      <w:r w:rsidRPr="006F5B3F">
        <w:rPr>
          <w:sz w:val="24"/>
          <w:szCs w:val="24"/>
        </w:rPr>
        <w:t>Dopuszcza się jednokrotne uzupełnienie lub złożenie wyjaśnień do wniosku na pisemne wezwanie WFOŚiGW we Wrocławiu</w:t>
      </w:r>
      <w:r w:rsidR="000E2E9B">
        <w:rPr>
          <w:sz w:val="24"/>
          <w:szCs w:val="24"/>
        </w:rPr>
        <w:t>.</w:t>
      </w:r>
      <w:r w:rsidRPr="006F5B3F">
        <w:rPr>
          <w:sz w:val="24"/>
          <w:szCs w:val="24"/>
        </w:rPr>
        <w:t xml:space="preserve"> </w:t>
      </w:r>
    </w:p>
    <w:p w14:paraId="190F0444" w14:textId="107F2CF5" w:rsidR="006F5B3F" w:rsidRDefault="007E3D90" w:rsidP="000E2E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357"/>
        <w:jc w:val="both"/>
        <w:rPr>
          <w:sz w:val="24"/>
          <w:szCs w:val="24"/>
        </w:rPr>
      </w:pPr>
      <w:r w:rsidRPr="001071CF">
        <w:rPr>
          <w:sz w:val="24"/>
          <w:szCs w:val="24"/>
        </w:rPr>
        <w:t xml:space="preserve">Wniosek podlega odrzuceniu, jeżeli Wnioskodawca nie spełnia któregokolwiek </w:t>
      </w:r>
      <w:r w:rsidR="000E2E9B">
        <w:rPr>
          <w:sz w:val="24"/>
          <w:szCs w:val="24"/>
        </w:rPr>
        <w:br/>
      </w:r>
      <w:r w:rsidRPr="001071CF">
        <w:rPr>
          <w:sz w:val="24"/>
          <w:szCs w:val="24"/>
        </w:rPr>
        <w:t>z kryteriów. O odrzuceniu wniosku, Wnioskodawca jest informowany w formie pisemnej</w:t>
      </w:r>
      <w:r w:rsidR="006F5B3F">
        <w:rPr>
          <w:sz w:val="24"/>
          <w:szCs w:val="24"/>
        </w:rPr>
        <w:t>.</w:t>
      </w:r>
    </w:p>
    <w:p w14:paraId="10A2BDE8" w14:textId="77777777" w:rsidR="006F5B3F" w:rsidRDefault="007E3D90" w:rsidP="000E2E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357"/>
        <w:jc w:val="both"/>
        <w:rPr>
          <w:sz w:val="24"/>
          <w:szCs w:val="24"/>
        </w:rPr>
      </w:pPr>
      <w:r w:rsidRPr="006F5B3F">
        <w:rPr>
          <w:sz w:val="24"/>
          <w:szCs w:val="24"/>
        </w:rPr>
        <w:t>W przypadku pozytywnej decyzji w sprawie dofinansowania, Beneficjentowi zostaje przesłane pismo za zwrotnym potwierdzeniem odbioru, z informacją o przyznaniu dofinansowania na warunkach określonych we wniosku o dofinansowanie (co będzie stanowiło zawarcie umowy).</w:t>
      </w:r>
      <w:r w:rsidR="006F5B3F">
        <w:rPr>
          <w:sz w:val="24"/>
          <w:szCs w:val="24"/>
        </w:rPr>
        <w:t xml:space="preserve"> </w:t>
      </w:r>
    </w:p>
    <w:p w14:paraId="0A0089DD" w14:textId="2ED7167A" w:rsidR="006F5B3F" w:rsidRDefault="007E3D90" w:rsidP="000E2E9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357"/>
        <w:jc w:val="both"/>
        <w:rPr>
          <w:sz w:val="24"/>
          <w:szCs w:val="24"/>
        </w:rPr>
      </w:pPr>
      <w:r w:rsidRPr="006F5B3F">
        <w:rPr>
          <w:sz w:val="24"/>
          <w:szCs w:val="24"/>
        </w:rPr>
        <w:t xml:space="preserve">Zobowiązanie WFOŚiGW dotyczące dofinansowania powstaje w dniu doręczenia Beneficjentowi pisma, o którym mowa w pkt </w:t>
      </w:r>
      <w:r w:rsidR="006F5B3F">
        <w:rPr>
          <w:sz w:val="24"/>
          <w:szCs w:val="24"/>
        </w:rPr>
        <w:t>4</w:t>
      </w:r>
      <w:r w:rsidRPr="006F5B3F">
        <w:rPr>
          <w:sz w:val="24"/>
          <w:szCs w:val="24"/>
        </w:rPr>
        <w:t xml:space="preserve">. Ww. data jest datą zawarcia umowy </w:t>
      </w:r>
      <w:r w:rsidR="006F5B3F">
        <w:rPr>
          <w:sz w:val="24"/>
          <w:szCs w:val="24"/>
        </w:rPr>
        <w:br/>
      </w:r>
      <w:r w:rsidRPr="006F5B3F">
        <w:rPr>
          <w:sz w:val="24"/>
          <w:szCs w:val="24"/>
        </w:rPr>
        <w:t xml:space="preserve">o dofinansowanie. </w:t>
      </w:r>
    </w:p>
    <w:p w14:paraId="317E4FB0" w14:textId="162CE08B" w:rsidR="006F5B3F" w:rsidRDefault="007E3D90" w:rsidP="000E2E9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426"/>
        <w:jc w:val="both"/>
        <w:rPr>
          <w:sz w:val="24"/>
          <w:szCs w:val="24"/>
        </w:rPr>
      </w:pPr>
      <w:r w:rsidRPr="006F5B3F">
        <w:rPr>
          <w:sz w:val="24"/>
          <w:szCs w:val="24"/>
        </w:rPr>
        <w:t xml:space="preserve">Wypłata przyznanego dofinansowania w formie refundacji, na wskazany we wniosku  </w:t>
      </w:r>
      <w:r w:rsidR="000E2E9B">
        <w:rPr>
          <w:sz w:val="24"/>
          <w:szCs w:val="24"/>
        </w:rPr>
        <w:br/>
      </w:r>
      <w:r w:rsidRPr="006F5B3F">
        <w:rPr>
          <w:sz w:val="24"/>
          <w:szCs w:val="24"/>
        </w:rPr>
        <w:t>o dofinansowanie numer rachunku bankowego Beneficjenta, nastąpi po przedłożeniu przez Beneficjenta: oryginałów faktur/rachunków lub innych równoważnych dokumentów księgowych wraz z dowodami zapłaty (jeśli płatność nie była dokonana gotówką</w:t>
      </w:r>
      <w:r w:rsidR="006F5B3F">
        <w:rPr>
          <w:sz w:val="24"/>
          <w:szCs w:val="24"/>
        </w:rPr>
        <w:t>)</w:t>
      </w:r>
      <w:r w:rsidRPr="006F5B3F">
        <w:rPr>
          <w:sz w:val="24"/>
          <w:szCs w:val="24"/>
        </w:rPr>
        <w:t xml:space="preserve">, kserokopii protokołu odbioru końcowego poświadczonej „za zgodność </w:t>
      </w:r>
      <w:r w:rsidR="000E2E9B">
        <w:rPr>
          <w:sz w:val="24"/>
          <w:szCs w:val="24"/>
        </w:rPr>
        <w:br/>
      </w:r>
      <w:r w:rsidRPr="006F5B3F">
        <w:rPr>
          <w:sz w:val="24"/>
          <w:szCs w:val="24"/>
        </w:rPr>
        <w:t>z oryginałem” lub oświadczenia o samodzielnym montażu, dokumentacji fotograficznej realizowanego przedsięwzięcia (wykonanej na różnych etapach realizacji). Fundusz umieszcza na fakturze/rachunku pieczęć z informacją o uzyskanym dofinansowaniu.</w:t>
      </w:r>
    </w:p>
    <w:p w14:paraId="5E89ABEE" w14:textId="77777777" w:rsidR="006F5B3F" w:rsidRDefault="007E3D90" w:rsidP="000E2E9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426"/>
        <w:jc w:val="both"/>
        <w:rPr>
          <w:sz w:val="24"/>
          <w:szCs w:val="24"/>
        </w:rPr>
      </w:pPr>
      <w:r w:rsidRPr="006F5B3F">
        <w:rPr>
          <w:sz w:val="24"/>
          <w:szCs w:val="24"/>
        </w:rPr>
        <w:t xml:space="preserve">Jeżeli nie dojdzie do wypłaty dofinansowania lub w przypadku naruszenia okresu trwałości lub innych warunków określonych w Programie Priorytetowym "Moja Woda", WFOŚiGW we Wrocławiu ma prawo wypowiedzieć umowę o dofinansowanie i żądać </w:t>
      </w:r>
      <w:r w:rsidRPr="006F5B3F">
        <w:rPr>
          <w:sz w:val="24"/>
          <w:szCs w:val="24"/>
        </w:rPr>
        <w:lastRenderedPageBreak/>
        <w:t>zwrotu środków wraz z odsetkami, jak od zaległości podatkowych, liczonymi od następnego dnia po dniu przekazania środków przez Fundusz.</w:t>
      </w:r>
    </w:p>
    <w:p w14:paraId="20F5EC65" w14:textId="77777777" w:rsidR="006F5B3F" w:rsidRDefault="007E3D90" w:rsidP="000E2E9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426"/>
        <w:jc w:val="both"/>
        <w:rPr>
          <w:sz w:val="24"/>
          <w:szCs w:val="24"/>
        </w:rPr>
      </w:pPr>
      <w:r w:rsidRPr="006F5B3F">
        <w:rPr>
          <w:sz w:val="24"/>
          <w:szCs w:val="24"/>
        </w:rPr>
        <w:t>Termin zakończenia zadania jest tożsamy z terminem osiągniecia efektu rzeczowego.</w:t>
      </w:r>
      <w:bookmarkStart w:id="0" w:name="_Hlk43367100"/>
    </w:p>
    <w:p w14:paraId="7A0D4310" w14:textId="77777777" w:rsidR="006F5B3F" w:rsidRDefault="007E3D90" w:rsidP="000E2E9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426"/>
        <w:jc w:val="both"/>
        <w:rPr>
          <w:sz w:val="24"/>
          <w:szCs w:val="24"/>
        </w:rPr>
      </w:pPr>
      <w:r w:rsidRPr="006F5B3F">
        <w:rPr>
          <w:sz w:val="24"/>
          <w:szCs w:val="24"/>
        </w:rPr>
        <w:t>Efekt ekologiczny należy udokumentować co roku, przez okres 3 lat</w:t>
      </w:r>
      <w:bookmarkEnd w:id="0"/>
      <w:r w:rsidRPr="006F5B3F">
        <w:rPr>
          <w:sz w:val="24"/>
          <w:szCs w:val="24"/>
        </w:rPr>
        <w:t xml:space="preserve"> od momentu zakończenia zadania.</w:t>
      </w:r>
    </w:p>
    <w:p w14:paraId="7FCF90DF" w14:textId="77777777" w:rsidR="006F5B3F" w:rsidRDefault="007E3D90" w:rsidP="000E2E9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426"/>
        <w:jc w:val="both"/>
        <w:rPr>
          <w:sz w:val="24"/>
          <w:szCs w:val="24"/>
        </w:rPr>
      </w:pPr>
      <w:r w:rsidRPr="006F5B3F">
        <w:rPr>
          <w:sz w:val="24"/>
          <w:szCs w:val="24"/>
        </w:rPr>
        <w:t>Po udokumentowaniu efektu ekologicznego, Beneficjent otrzyma pismo informujące o zakończeniu umowy.</w:t>
      </w:r>
    </w:p>
    <w:p w14:paraId="23D58982" w14:textId="29C235F2" w:rsidR="007E3D90" w:rsidRDefault="007E3D90" w:rsidP="000E2E9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567" w:hanging="425"/>
        <w:jc w:val="both"/>
        <w:rPr>
          <w:sz w:val="24"/>
          <w:szCs w:val="24"/>
        </w:rPr>
      </w:pPr>
      <w:r w:rsidRPr="006F5B3F">
        <w:rPr>
          <w:sz w:val="24"/>
          <w:szCs w:val="24"/>
        </w:rPr>
        <w:t>„Zasady i warunki udzielania pomocy w ramach Programu Priorytetowego „Moja Woda”</w:t>
      </w:r>
      <w:r w:rsidR="006F5B3F">
        <w:rPr>
          <w:sz w:val="24"/>
          <w:szCs w:val="24"/>
        </w:rPr>
        <w:t xml:space="preserve"> </w:t>
      </w:r>
      <w:r w:rsidR="00FF5D5D">
        <w:rPr>
          <w:sz w:val="24"/>
          <w:szCs w:val="24"/>
        </w:rPr>
        <w:t>o</w:t>
      </w:r>
      <w:r w:rsidRPr="006F5B3F">
        <w:rPr>
          <w:sz w:val="24"/>
          <w:szCs w:val="24"/>
        </w:rPr>
        <w:t>raz ogłoszenie o naborze zostały opracowan</w:t>
      </w:r>
      <w:r w:rsidR="00FF5D5D">
        <w:rPr>
          <w:sz w:val="24"/>
          <w:szCs w:val="24"/>
        </w:rPr>
        <w:t>e</w:t>
      </w:r>
      <w:r w:rsidRPr="006F5B3F">
        <w:rPr>
          <w:sz w:val="24"/>
          <w:szCs w:val="24"/>
        </w:rPr>
        <w:t xml:space="preserve"> w oparciu o zapisy Programu Priorytetowego „Moja Woda” i Ustawy z dnia 27 kwietnia 2001 r. Prawo ochrony środowiska (Dz. U. z 2019 r. poz. 1396 z </w:t>
      </w:r>
      <w:proofErr w:type="spellStart"/>
      <w:r w:rsidRPr="006F5B3F">
        <w:rPr>
          <w:sz w:val="24"/>
          <w:szCs w:val="24"/>
        </w:rPr>
        <w:t>późn</w:t>
      </w:r>
      <w:proofErr w:type="spellEnd"/>
      <w:r w:rsidRPr="006F5B3F">
        <w:rPr>
          <w:sz w:val="24"/>
          <w:szCs w:val="24"/>
        </w:rPr>
        <w:t>. zm.).</w:t>
      </w:r>
    </w:p>
    <w:p w14:paraId="3C7A1210" w14:textId="77777777" w:rsidR="007E3D90" w:rsidRPr="00F55B8C" w:rsidRDefault="007E3D90" w:rsidP="00984D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276" w:lineRule="auto"/>
        <w:ind w:left="567" w:hanging="357"/>
        <w:contextualSpacing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F55B8C">
        <w:rPr>
          <w:rFonts w:eastAsiaTheme="minorHAnsi"/>
          <w:b/>
          <w:bCs/>
          <w:sz w:val="24"/>
          <w:szCs w:val="24"/>
          <w:lang w:eastAsia="en-US"/>
        </w:rPr>
        <w:t>Procedura odwoławcza</w:t>
      </w:r>
    </w:p>
    <w:p w14:paraId="04836216" w14:textId="77777777" w:rsidR="006F5B3F" w:rsidRDefault="007E3D90" w:rsidP="000E2E9B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6F5B3F">
        <w:rPr>
          <w:rFonts w:eastAsiaTheme="minorHAnsi"/>
          <w:sz w:val="24"/>
          <w:szCs w:val="24"/>
          <w:lang w:eastAsia="en-US"/>
        </w:rPr>
        <w:t xml:space="preserve">Wnioskodawcy przysługuje jednokrotne odwołania od odmowy dofinansowania wniosku złożonego w ramach naboru. </w:t>
      </w:r>
    </w:p>
    <w:p w14:paraId="0EF3D724" w14:textId="77777777" w:rsidR="006F5B3F" w:rsidRDefault="007E3D90" w:rsidP="000E2E9B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6F5B3F">
        <w:rPr>
          <w:rFonts w:eastAsiaTheme="minorHAnsi"/>
          <w:sz w:val="24"/>
          <w:szCs w:val="24"/>
          <w:lang w:eastAsia="en-US"/>
        </w:rPr>
        <w:t xml:space="preserve">Odwołanie może odnosić się jedynie do kryteriów, na podstawie których Wniosek został odrzucony. </w:t>
      </w:r>
    </w:p>
    <w:p w14:paraId="3AF5C2A5" w14:textId="0DCC182D" w:rsidR="007E3D90" w:rsidRPr="006F5B3F" w:rsidRDefault="007E3D90" w:rsidP="000E2E9B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 w:rsidRPr="006F5B3F">
        <w:rPr>
          <w:rFonts w:eastAsiaTheme="minorHAnsi"/>
          <w:sz w:val="24"/>
          <w:szCs w:val="24"/>
          <w:lang w:eastAsia="en-US"/>
        </w:rPr>
        <w:t>Od decyzji podjętych przez Zarząd Wojewódzkiego Funduszu, Wnioskodawcy przysługuje prawo do złożenia wniosku o ponowne rozpatrzenie sprawy, przy czym:</w:t>
      </w:r>
    </w:p>
    <w:p w14:paraId="013914D4" w14:textId="1ACC8FB8" w:rsidR="007E3D90" w:rsidRDefault="007E3D90" w:rsidP="000E2E9B">
      <w:pPr>
        <w:widowControl w:val="0"/>
        <w:tabs>
          <w:tab w:val="left" w:pos="851"/>
        </w:tabs>
        <w:autoSpaceDE w:val="0"/>
        <w:autoSpaceDN w:val="0"/>
        <w:adjustRightInd w:val="0"/>
        <w:spacing w:before="120" w:after="120" w:line="276" w:lineRule="auto"/>
        <w:ind w:left="993" w:hanging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Pr="00D3155A">
        <w:rPr>
          <w:rFonts w:ascii="Times New Roman" w:eastAsiaTheme="minorHAnsi" w:hAnsi="Times New Roman" w:cs="Times New Roman"/>
          <w:sz w:val="24"/>
          <w:szCs w:val="24"/>
          <w:lang w:eastAsia="en-US"/>
        </w:rPr>
        <w:t>) składając wniosek o ponowne rozpatrzenie sprawy należy wskazać dodatkowe  i nowe</w:t>
      </w:r>
      <w:r w:rsidR="000E2E9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15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okoliczności w sprawie realizacji projektu, </w:t>
      </w:r>
    </w:p>
    <w:p w14:paraId="05E0B72D" w14:textId="4EE6C452" w:rsidR="007E3D90" w:rsidRDefault="007E3D90" w:rsidP="000E2E9B">
      <w:pPr>
        <w:widowControl w:val="0"/>
        <w:autoSpaceDE w:val="0"/>
        <w:autoSpaceDN w:val="0"/>
        <w:adjustRightInd w:val="0"/>
        <w:spacing w:before="120" w:after="120" w:line="276" w:lineRule="auto"/>
        <w:ind w:left="993" w:hanging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b</w:t>
      </w:r>
      <w:r w:rsidRPr="00D315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wniosek o ponowne rozpatrzenie sprawy składa się do Zarządu Wojewódzkiego Funduszu w terminie 14 dni roboczych od dnia doręczenia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pisemnej informacji </w:t>
      </w:r>
      <w:r w:rsidR="000E2E9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 decyzji Funduszu</w:t>
      </w:r>
      <w:r w:rsidRPr="00D315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</w:p>
    <w:p w14:paraId="18DFE8A2" w14:textId="77777777" w:rsidR="007E3D90" w:rsidRPr="0069500E" w:rsidRDefault="007E3D90" w:rsidP="000E2E9B">
      <w:pPr>
        <w:widowControl w:val="0"/>
        <w:autoSpaceDE w:val="0"/>
        <w:autoSpaceDN w:val="0"/>
        <w:adjustRightInd w:val="0"/>
        <w:spacing w:before="120" w:after="120" w:line="276" w:lineRule="auto"/>
        <w:ind w:left="993" w:hanging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</w:t>
      </w:r>
      <w:r w:rsidRPr="00D315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wniosek o ponowne rozpatrzenie sprawy rozpatruje Zarząd Wojewódzkiego Funduszu w terminie 30 dni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roboczych </w:t>
      </w:r>
      <w:r w:rsidRPr="00D3155A">
        <w:rPr>
          <w:rFonts w:ascii="Times New Roman" w:eastAsiaTheme="minorHAnsi" w:hAnsi="Times New Roman" w:cs="Times New Roman"/>
          <w:sz w:val="24"/>
          <w:szCs w:val="24"/>
          <w:lang w:eastAsia="en-US"/>
        </w:rPr>
        <w:t>od daty jego złożenia.</w:t>
      </w:r>
    </w:p>
    <w:p w14:paraId="2B68DBEE" w14:textId="77777777" w:rsidR="006F5B3F" w:rsidRDefault="007E3D90" w:rsidP="000E2E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5B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Wnioskodawca otrzymuje pisemną informację dotyczącą wyniku rozpatrzenia odwołania. Powyższa informacja ma charakter ostateczny i nie przysługuje od niej żaden środek odwoławczy. </w:t>
      </w:r>
    </w:p>
    <w:p w14:paraId="623C29D3" w14:textId="14536996" w:rsidR="007E3D90" w:rsidRPr="006F5B3F" w:rsidRDefault="007E3D90" w:rsidP="000E2E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5B3F">
        <w:rPr>
          <w:rFonts w:ascii="Times New Roman" w:eastAsiaTheme="minorHAnsi" w:hAnsi="Times New Roman" w:cs="Times New Roman"/>
          <w:sz w:val="24"/>
          <w:szCs w:val="24"/>
          <w:lang w:eastAsia="en-US"/>
        </w:rPr>
        <w:t>Odwołanie po</w:t>
      </w:r>
      <w:r w:rsidR="006F5B3F">
        <w:rPr>
          <w:rFonts w:ascii="Times New Roman" w:eastAsiaTheme="minorHAnsi" w:hAnsi="Times New Roman" w:cs="Times New Roman"/>
          <w:sz w:val="24"/>
          <w:szCs w:val="24"/>
          <w:lang w:eastAsia="en-US"/>
        </w:rPr>
        <w:t>zostaje bez rozpatrzenia</w:t>
      </w:r>
      <w:r w:rsidRPr="006F5B3F">
        <w:rPr>
          <w:rFonts w:ascii="Times New Roman" w:eastAsiaTheme="minorHAnsi" w:hAnsi="Times New Roman" w:cs="Times New Roman"/>
          <w:sz w:val="24"/>
          <w:szCs w:val="24"/>
          <w:lang w:eastAsia="en-US"/>
        </w:rPr>
        <w:t>, jeśli zostało wniesione po termin</w:t>
      </w:r>
      <w:r w:rsidR="006F5B3F">
        <w:rPr>
          <w:rFonts w:ascii="Times New Roman" w:eastAsiaTheme="minorHAnsi" w:hAnsi="Times New Roman" w:cs="Times New Roman"/>
          <w:sz w:val="24"/>
          <w:szCs w:val="24"/>
          <w:lang w:eastAsia="en-US"/>
        </w:rPr>
        <w:t>ie.</w:t>
      </w:r>
    </w:p>
    <w:p w14:paraId="391D6DFA" w14:textId="77777777" w:rsidR="007E3D90" w:rsidRPr="0069500E" w:rsidRDefault="007E3D90" w:rsidP="000E2E9B">
      <w:p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01B9C38" w14:textId="77777777" w:rsidR="00A040DE" w:rsidRDefault="00A040DE" w:rsidP="00FF5D5D">
      <w:pPr>
        <w:spacing w:before="120" w:after="120" w:line="276" w:lineRule="auto"/>
        <w:jc w:val="both"/>
      </w:pPr>
    </w:p>
    <w:sectPr w:rsidR="00A040DE" w:rsidSect="000E2E9B">
      <w:pgSz w:w="11907" w:h="16839" w:code="9"/>
      <w:pgMar w:top="1361" w:right="1418" w:bottom="1361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DC558" w14:textId="77777777" w:rsidR="007E3D90" w:rsidRDefault="007E3D90" w:rsidP="007E3D90">
      <w:pPr>
        <w:spacing w:after="0" w:line="240" w:lineRule="auto"/>
      </w:pPr>
      <w:r>
        <w:separator/>
      </w:r>
    </w:p>
  </w:endnote>
  <w:endnote w:type="continuationSeparator" w:id="0">
    <w:p w14:paraId="683637D8" w14:textId="77777777" w:rsidR="007E3D90" w:rsidRDefault="007E3D90" w:rsidP="007E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2E128" w14:textId="77777777" w:rsidR="007E3D90" w:rsidRDefault="007E3D90" w:rsidP="007E3D90">
      <w:pPr>
        <w:spacing w:after="0" w:line="240" w:lineRule="auto"/>
      </w:pPr>
      <w:r>
        <w:separator/>
      </w:r>
    </w:p>
  </w:footnote>
  <w:footnote w:type="continuationSeparator" w:id="0">
    <w:p w14:paraId="64E94954" w14:textId="77777777" w:rsidR="007E3D90" w:rsidRDefault="007E3D90" w:rsidP="007E3D90">
      <w:pPr>
        <w:spacing w:after="0" w:line="240" w:lineRule="auto"/>
      </w:pPr>
      <w:r>
        <w:continuationSeparator/>
      </w:r>
    </w:p>
  </w:footnote>
  <w:footnote w:id="1">
    <w:p w14:paraId="31396BAC" w14:textId="77777777" w:rsidR="007E3D90" w:rsidRDefault="007E3D90" w:rsidP="007E3D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C7E2C">
        <w:t>W przypadku wielu właścicieli jednej nieruchomości, wnioskodawca musi uzyskać zgodę wszystkich współwłaścicieli. Wniosek jest skład</w:t>
      </w:r>
      <w:r>
        <w:t>a</w:t>
      </w:r>
      <w:r w:rsidRPr="001C7E2C">
        <w:t>ny przez jednego ze współwłaścicieli wraz z pełnomocnictwami udzielonymi przez pozostałych współwłaścicieli.</w:t>
      </w:r>
    </w:p>
  </w:footnote>
  <w:footnote w:id="2">
    <w:p w14:paraId="02E469C0" w14:textId="77777777" w:rsidR="007E3D90" w:rsidRDefault="007E3D90" w:rsidP="007E3D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C7E2C">
        <w:t>Przez budynek mieszkalny jednorodzinny, zgodnie z ustawą z dnia 7 lipca 1994 r. – Prawo budowlane, należy rozumieć budynek wolnostojący albo budynek w zabudowie bliźniaczej, szeregowej lub grupowej, służący zaspokajaniu potrzeb mieszkaniowych, stanowiący konstrukcyjnie samodzielną całość, w którym dopuszcza się wydzielenie nie więcej niż dwóch lokali mieszkalnych albo jednego lokalu mie</w:t>
      </w:r>
      <w:r>
        <w:t>szkalnego i lokalu użytkowego o </w:t>
      </w:r>
      <w:r w:rsidRPr="001C7E2C">
        <w:t>powierzchni całkowitej nieprzekraczającej 30% powierzchni całkowitej budynku.</w:t>
      </w:r>
      <w:r>
        <w:t xml:space="preserve"> Powyższy status budynek powinien posiadać na dzień wypłaty środków.</w:t>
      </w:r>
    </w:p>
  </w:footnote>
  <w:footnote w:id="3">
    <w:p w14:paraId="0FB98A13" w14:textId="77777777" w:rsidR="007E3D90" w:rsidRDefault="007E3D90" w:rsidP="007E3D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D6B21">
        <w:t xml:space="preserve">Ilość zagospodarowanej wody opadowej rozumiana jako ilość wody zatrzymanej na terenie posesji </w:t>
      </w:r>
      <w:r>
        <w:t>B</w:t>
      </w:r>
      <w:r w:rsidRPr="003D6B21">
        <w:t>eneficjenta końcowego, liczonej jako iloczyn rzutu powierzchni</w:t>
      </w:r>
      <w:r>
        <w:t>,</w:t>
      </w:r>
      <w:r w:rsidRPr="003D6B21">
        <w:t xml:space="preserve"> z której retencjonowana jest woda, średniego współczynnika spływu (np. 0,8) przy średniej wysokości opadów w danym rejonie, na przykład na podstawie danych IMGW.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D39D3"/>
    <w:multiLevelType w:val="hybridMultilevel"/>
    <w:tmpl w:val="3B1C169A"/>
    <w:lvl w:ilvl="0" w:tplc="9D869276">
      <w:start w:val="1"/>
      <w:numFmt w:val="bullet"/>
      <w:lvlText w:val=""/>
      <w:lvlJc w:val="left"/>
      <w:pPr>
        <w:tabs>
          <w:tab w:val="num" w:pos="785"/>
        </w:tabs>
        <w:ind w:left="765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1E5F5815"/>
    <w:multiLevelType w:val="hybridMultilevel"/>
    <w:tmpl w:val="11647AA2"/>
    <w:lvl w:ilvl="0" w:tplc="FCD4EA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33CE"/>
    <w:multiLevelType w:val="hybridMultilevel"/>
    <w:tmpl w:val="099CF278"/>
    <w:lvl w:ilvl="0" w:tplc="6706CC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E57B1"/>
    <w:multiLevelType w:val="hybridMultilevel"/>
    <w:tmpl w:val="B6206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360EB"/>
    <w:multiLevelType w:val="hybridMultilevel"/>
    <w:tmpl w:val="17FEEC28"/>
    <w:lvl w:ilvl="0" w:tplc="97F89F5E">
      <w:start w:val="1"/>
      <w:numFmt w:val="upperRoman"/>
      <w:lvlText w:val="%1."/>
      <w:lvlJc w:val="right"/>
      <w:pPr>
        <w:ind w:left="1353" w:hanging="360"/>
      </w:pPr>
      <w:rPr>
        <w:b w:val="0"/>
        <w:bCs/>
      </w:rPr>
    </w:lvl>
    <w:lvl w:ilvl="1" w:tplc="6032D776">
      <w:start w:val="1"/>
      <w:numFmt w:val="decimal"/>
      <w:lvlText w:val="%2)"/>
      <w:lvlJc w:val="left"/>
      <w:pPr>
        <w:ind w:left="2073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72A68CC"/>
    <w:multiLevelType w:val="hybridMultilevel"/>
    <w:tmpl w:val="57E68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835E7"/>
    <w:multiLevelType w:val="hybridMultilevel"/>
    <w:tmpl w:val="4DB80C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90"/>
    <w:rsid w:val="000E2E9B"/>
    <w:rsid w:val="001C441D"/>
    <w:rsid w:val="002300C1"/>
    <w:rsid w:val="006F5B3F"/>
    <w:rsid w:val="007E3D90"/>
    <w:rsid w:val="008550F8"/>
    <w:rsid w:val="00984D8D"/>
    <w:rsid w:val="00A040DE"/>
    <w:rsid w:val="00BD1538"/>
    <w:rsid w:val="00C73049"/>
    <w:rsid w:val="00C84AC7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F276"/>
  <w15:chartTrackingRefBased/>
  <w15:docId w15:val="{FDB6CE7E-7D81-4160-8FDD-AC790A58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D90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E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7E3D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D90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D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D9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E3D90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5D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5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fos.wroc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Szerszeń</dc:creator>
  <cp:keywords/>
  <dc:description/>
  <cp:lastModifiedBy>Elżbieta Szerszeń</cp:lastModifiedBy>
  <cp:revision>7</cp:revision>
  <dcterms:created xsi:type="dcterms:W3CDTF">2020-06-30T13:23:00Z</dcterms:created>
  <dcterms:modified xsi:type="dcterms:W3CDTF">2020-07-01T05:25:00Z</dcterms:modified>
</cp:coreProperties>
</file>