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20" w:rsidRPr="008116DF" w:rsidRDefault="00AB4637" w:rsidP="0006002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</w:rPr>
      </w:pPr>
      <w:bookmarkStart w:id="0" w:name="_GoBack"/>
      <w:bookmarkEnd w:id="0"/>
      <w:r>
        <w:rPr>
          <w:rFonts w:cs="Calibri"/>
        </w:rPr>
        <w:t xml:space="preserve">     </w:t>
      </w:r>
    </w:p>
    <w:p w:rsidR="0070185A" w:rsidRPr="00A26D3A" w:rsidRDefault="00060020" w:rsidP="00A26D3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noProof/>
        </w:rPr>
      </w:pPr>
      <w:r>
        <w:rPr>
          <w:noProof/>
        </w:rPr>
        <w:t xml:space="preserve"> </w:t>
      </w:r>
      <w:r w:rsidRPr="005D3618">
        <w:rPr>
          <w:noProof/>
          <w:lang w:eastAsia="pl-PL"/>
        </w:rPr>
        <w:drawing>
          <wp:inline distT="0" distB="0" distL="0" distR="0">
            <wp:extent cx="800100" cy="800100"/>
            <wp:effectExtent l="0" t="0" r="0" b="0"/>
            <wp:docPr id="2" name="Obraz 2" descr="Znalezione obrazy dla zapytania logo k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 kr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t xml:space="preserve"> </w:t>
      </w:r>
    </w:p>
    <w:p w:rsidR="0070185A" w:rsidRPr="00A26D3A" w:rsidRDefault="0070185A" w:rsidP="00A26D3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A26D3A">
        <w:rPr>
          <w:rFonts w:ascii="Times New Roman" w:hAnsi="Times New Roman"/>
          <w:b/>
          <w:i/>
          <w:sz w:val="24"/>
          <w:szCs w:val="24"/>
          <w:lang w:eastAsia="pl-PL"/>
        </w:rPr>
        <w:t>Rolnik</w:t>
      </w:r>
      <w:r w:rsidR="00B369A8" w:rsidRPr="00A26D3A">
        <w:rPr>
          <w:rFonts w:ascii="Times New Roman" w:hAnsi="Times New Roman"/>
          <w:b/>
          <w:i/>
          <w:sz w:val="24"/>
          <w:szCs w:val="24"/>
          <w:lang w:eastAsia="pl-PL"/>
        </w:rPr>
        <w:t>u</w:t>
      </w:r>
      <w:r w:rsidR="00371365">
        <w:rPr>
          <w:rFonts w:ascii="Times New Roman" w:hAnsi="Times New Roman"/>
          <w:b/>
          <w:i/>
          <w:sz w:val="24"/>
          <w:szCs w:val="24"/>
          <w:lang w:eastAsia="pl-PL"/>
        </w:rPr>
        <w:t>,</w:t>
      </w:r>
      <w:r w:rsidRPr="00A26D3A">
        <w:rPr>
          <w:rFonts w:ascii="Times New Roman" w:hAnsi="Times New Roman"/>
          <w:b/>
          <w:i/>
          <w:sz w:val="24"/>
          <w:szCs w:val="24"/>
          <w:lang w:eastAsia="pl-PL"/>
        </w:rPr>
        <w:t xml:space="preserve"> pamięta</w:t>
      </w:r>
      <w:r w:rsidR="00A26D3A">
        <w:rPr>
          <w:rFonts w:ascii="Times New Roman" w:hAnsi="Times New Roman"/>
          <w:b/>
          <w:i/>
          <w:sz w:val="24"/>
          <w:szCs w:val="24"/>
          <w:lang w:eastAsia="pl-PL"/>
        </w:rPr>
        <w:t>j o środkach ochrony indywidualnej</w:t>
      </w:r>
      <w:r w:rsidRPr="00A26D3A">
        <w:rPr>
          <w:rFonts w:ascii="Times New Roman" w:hAnsi="Times New Roman"/>
          <w:b/>
          <w:i/>
          <w:sz w:val="24"/>
          <w:szCs w:val="24"/>
          <w:lang w:eastAsia="pl-PL"/>
        </w:rPr>
        <w:t>.</w:t>
      </w:r>
    </w:p>
    <w:p w:rsidR="0070185A" w:rsidRPr="00A26D3A" w:rsidRDefault="00523C64" w:rsidP="00A26D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6D3A">
        <w:rPr>
          <w:rFonts w:ascii="Times New Roman" w:hAnsi="Times New Roman"/>
          <w:sz w:val="24"/>
          <w:szCs w:val="24"/>
        </w:rPr>
        <w:t>W 2019 r. d</w:t>
      </w:r>
      <w:r w:rsidR="00B9314B" w:rsidRPr="00A26D3A">
        <w:rPr>
          <w:rFonts w:ascii="Times New Roman" w:hAnsi="Times New Roman"/>
          <w:sz w:val="24"/>
          <w:szCs w:val="24"/>
        </w:rPr>
        <w:t>o jednostek terenowych KRUS wpłynęło 13 679 wniosków o jednorazowe odszkodowanie z tytułu stałego lub długotrwałego usz</w:t>
      </w:r>
      <w:r w:rsidRPr="00A26D3A">
        <w:rPr>
          <w:rFonts w:ascii="Times New Roman" w:hAnsi="Times New Roman"/>
          <w:sz w:val="24"/>
          <w:szCs w:val="24"/>
        </w:rPr>
        <w:t xml:space="preserve">czerbku na zdrowiu bądź śmierci. </w:t>
      </w:r>
      <w:r w:rsidR="00B9314B" w:rsidRPr="00A26D3A">
        <w:rPr>
          <w:rFonts w:ascii="Times New Roman" w:hAnsi="Times New Roman"/>
          <w:sz w:val="24"/>
          <w:szCs w:val="24"/>
        </w:rPr>
        <w:t>Za wypadki przy pracy rolniczej w rozumieniu ustawy o ubezpieczeniu społecznym rolników (bez względu na skutki zdrowotne wypadku) uznano 12 909 zdarzeń, o 2 089 (13,9%) mniej niż w roku poprzednim.</w:t>
      </w:r>
    </w:p>
    <w:p w:rsidR="00B9314B" w:rsidRPr="00A26D3A" w:rsidRDefault="00D10745" w:rsidP="00A26D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0745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951865</wp:posOffset>
                </wp:positionV>
                <wp:extent cx="2981325" cy="2095500"/>
                <wp:effectExtent l="0" t="0" r="952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745" w:rsidRDefault="00D10745">
                            <w:r w:rsidRPr="00A26D3A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7FCB28B9" wp14:editId="2FE65006">
                                  <wp:extent cx="2789555" cy="2092166"/>
                                  <wp:effectExtent l="0" t="0" r="0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Znak bezpieczeństwa obuwie.jf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9555" cy="2092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pt;margin-top:74.95pt;width:234.75pt;height:1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zxIwIAACEEAAAOAAAAZHJzL2Uyb0RvYy54bWysU9uO0zAQfUfiHyy/01xooY2arpYuRUgL&#10;rLTwAY7jNNbaHmO7TcrXM3a63QreEH6wPJ6Z4zNnxuubUStyFM5LMDUtZjklwnBopdnX9Mf33Zsl&#10;JT4w0zIFRtT0JDy92bx+tR5sJUroQbXCEQQxvhpsTfsQbJVlnvdCMz8DKww6O3CaBTTdPmsdGxBd&#10;q6zM83fZAK61DrjwHm/vJifdJPyuEzx86zovAlE1RW4h7S7tTdyzzZpVe8dsL/mZBvsHFppJg49e&#10;oO5YYOTg5F9QWnIHHrow46Az6DrJRaoBqynyP6p57JkVqRYUx9uLTP7/wfKvxwdHZIu9o8QwjS16&#10;ACVIEE8+wCBIGSUarK8w8tFibBg/wBjDY7ne3gN/8sTAtmdmL26dg6EXrEWKRczMrlInHB9BmuEL&#10;tPgWOwRIQGPndARERQiiY6tOl/aIMRCOl+VqWbwtF5Rw9JX5arHIUwMzVj2nW+fDJwGaxENNHfY/&#10;wbPjvQ+RDqueQxJ9ULLdSaWS4fbNVjlyZDgru7RSBVjldZgyZKjpaoFEYpaBmJ/GSMuAs6ykruky&#10;j2uarijHR9OmkMCkms7IRJmzPlGSSZwwNiMGRtEaaE+olINpZvGP4aEH94uSAee1pv7ngTlBifps&#10;UO1VMZ/HAU/GfPG+RMNde5prDzMcoWoaKJmO25A+xVTRLXalk0mvFyZnrjiHScbzn4mDfm2nqJef&#10;vfkNAAD//wMAUEsDBBQABgAIAAAAIQCPCpBp3wAAAAsBAAAPAAAAZHJzL2Rvd25yZXYueG1sTI/N&#10;TsMwEITvSLyDtUhcEHWKkuancSpAAnFt6QNs4m0SNbaj2G3St2c5wXFnRrPflLvFDOJKk++dVbBe&#10;RSDINk73tlVw/P54zkD4gFbj4CwpuJGHXXV/V2Kh3Wz3dD2EVnCJ9QUq6EIYCyl905FBv3IjWfZO&#10;bjIY+JxaqSecudwM8iWKNtJgb/lDhyO9d9ScDxej4PQ1PyX5XH+GY7qPN2/Yp7W7KfX4sLxuQQRa&#10;wl8YfvEZHSpmqt3Fai8GBck64y2BjTjPQXAiz9IERK0gTlmRVSn/b6h+AAAA//8DAFBLAQItABQA&#10;BgAIAAAAIQC2gziS/gAAAOEBAAATAAAAAAAAAAAAAAAAAAAAAABbQ29udGVudF9UeXBlc10ueG1s&#10;UEsBAi0AFAAGAAgAAAAhADj9If/WAAAAlAEAAAsAAAAAAAAAAAAAAAAALwEAAF9yZWxzLy5yZWxz&#10;UEsBAi0AFAAGAAgAAAAhAIlb7PEjAgAAIQQAAA4AAAAAAAAAAAAAAAAALgIAAGRycy9lMm9Eb2Mu&#10;eG1sUEsBAi0AFAAGAAgAAAAhAI8KkGnfAAAACwEAAA8AAAAAAAAAAAAAAAAAfQQAAGRycy9kb3du&#10;cmV2LnhtbFBLBQYAAAAABAAEAPMAAACJBQAAAAA=&#10;" stroked="f">
                <v:textbox>
                  <w:txbxContent>
                    <w:p w:rsidR="00D10745" w:rsidRDefault="00D10745">
                      <w:r w:rsidRPr="00A26D3A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7FCB28B9" wp14:editId="2FE65006">
                            <wp:extent cx="2789555" cy="2092166"/>
                            <wp:effectExtent l="0" t="0" r="0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Znak bezpieczeństwa obuwie.jf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9555" cy="2092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3C64" w:rsidRPr="00A26D3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Środki ochrony indywidualnej</w:t>
      </w:r>
      <w:r w:rsidR="00523C64" w:rsidRPr="00A26D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to wszelkie </w:t>
      </w:r>
      <w:r w:rsidR="00523C64" w:rsidRPr="00A26D3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środki</w:t>
      </w:r>
      <w:r w:rsidR="00523C64" w:rsidRPr="00A26D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noszo</w:t>
      </w:r>
      <w:r w:rsidR="00A26D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ne lub trzymane przez rolnika</w:t>
      </w:r>
      <w:r w:rsidR="00523C64" w:rsidRPr="00A26D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w celu jego </w:t>
      </w:r>
      <w:r w:rsidR="00523C64" w:rsidRPr="00A26D3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ochrony</w:t>
      </w:r>
      <w:r w:rsidR="00523C64" w:rsidRPr="00A26D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przed jednym lub większą liczbą zagrożeń związanych z występowaniem niebezpiecznych lub szkodliwych czynników w środowisku pracy, w tym również wszelkie akcesoria i dodatki przeznaczone do tego celu.</w:t>
      </w:r>
      <w:r w:rsidR="00A26D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W sprzedaży dostępny jest szeroki asortyment środków, które można dostosować do rodzaju wykonywanej pracy.</w:t>
      </w:r>
    </w:p>
    <w:p w:rsidR="00A26D3A" w:rsidRDefault="0075472E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26D3A">
        <w:rPr>
          <w:rFonts w:ascii="Times New Roman" w:hAnsi="Times New Roman"/>
          <w:sz w:val="24"/>
          <w:szCs w:val="24"/>
          <w:lang w:eastAsia="pl-PL"/>
        </w:rPr>
        <w:t>Odzież robocza używana jest do zastąpienia odzieży osobistej. Ubrania robocze przeznaczone są do wykonywania pracy, przy której pracownik silnie się brudzi substancjami nieszkodliwymi dla zdrowia, występują czynniki powodujące przyspieszo</w:t>
      </w:r>
      <w:r w:rsidR="00D10745">
        <w:rPr>
          <w:rFonts w:ascii="Times New Roman" w:hAnsi="Times New Roman"/>
          <w:sz w:val="24"/>
          <w:szCs w:val="24"/>
          <w:lang w:eastAsia="pl-PL"/>
        </w:rPr>
        <w:t>ne niszczenie odzieży, wymagana</w:t>
      </w:r>
      <w:r w:rsidRPr="00A26D3A">
        <w:rPr>
          <w:rFonts w:ascii="Times New Roman" w:hAnsi="Times New Roman"/>
          <w:sz w:val="24"/>
          <w:szCs w:val="24"/>
          <w:lang w:eastAsia="pl-PL"/>
        </w:rPr>
        <w:t xml:space="preserve"> jest specjalna czystość powstałego produktu.</w:t>
      </w:r>
      <w:r w:rsidR="00A26D3A" w:rsidRPr="00A26D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4687">
        <w:rPr>
          <w:rFonts w:ascii="Times New Roman" w:hAnsi="Times New Roman"/>
          <w:sz w:val="24"/>
          <w:szCs w:val="24"/>
          <w:lang w:eastAsia="pl-PL"/>
        </w:rPr>
        <w:t>Odzież powinno być wygodna i przylegająca</w:t>
      </w:r>
      <w:r w:rsidR="00177015">
        <w:rPr>
          <w:rFonts w:ascii="Times New Roman" w:hAnsi="Times New Roman"/>
          <w:sz w:val="24"/>
          <w:szCs w:val="24"/>
          <w:lang w:eastAsia="pl-PL"/>
        </w:rPr>
        <w:t xml:space="preserve"> do ciała, aby zapobiec np. pochwyceniu przez ruchome części pracującej maszyny.</w:t>
      </w:r>
    </w:p>
    <w:p w:rsidR="00D10745" w:rsidRDefault="00D10745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10745" w:rsidRDefault="00D10745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0185A" w:rsidRPr="00A26D3A" w:rsidRDefault="00A26D3A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26D3A">
        <w:rPr>
          <w:rFonts w:ascii="Times New Roman" w:hAnsi="Times New Roman"/>
          <w:sz w:val="24"/>
          <w:szCs w:val="24"/>
          <w:lang w:eastAsia="pl-PL"/>
        </w:rPr>
        <w:t>Rodzaje środków ochrony indywidualnej stosowanych w rolnictwie:</w:t>
      </w:r>
    </w:p>
    <w:p w:rsidR="0070185A" w:rsidRPr="00A26D3A" w:rsidRDefault="0070185A" w:rsidP="00A26D3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26D3A">
        <w:rPr>
          <w:rFonts w:ascii="Times New Roman" w:hAnsi="Times New Roman"/>
          <w:b/>
          <w:sz w:val="24"/>
          <w:szCs w:val="24"/>
          <w:lang w:eastAsia="pl-PL"/>
        </w:rPr>
        <w:t>Odzież ochronna</w:t>
      </w:r>
    </w:p>
    <w:p w:rsidR="002830A8" w:rsidRPr="00A26D3A" w:rsidRDefault="0075472E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26D3A">
        <w:rPr>
          <w:rFonts w:ascii="Times New Roman" w:hAnsi="Times New Roman"/>
          <w:sz w:val="24"/>
          <w:szCs w:val="24"/>
          <w:lang w:eastAsia="pl-PL"/>
        </w:rPr>
        <w:t>Odzież ochronna wg przepisów BHP, jest środkiem ochrony indywidualnej. Służy do zakrycia odzieży osobistej lub całkowicie ją zastępuje. W przeciwieństwie do odzieży roboczej, która głównie chroni pracownika przed zabrudzeniem, odzież ochronna chroni p</w:t>
      </w:r>
      <w:r w:rsidR="00B07DFA">
        <w:rPr>
          <w:rFonts w:ascii="Times New Roman" w:hAnsi="Times New Roman"/>
          <w:sz w:val="24"/>
          <w:szCs w:val="24"/>
          <w:lang w:eastAsia="pl-PL"/>
        </w:rPr>
        <w:t xml:space="preserve">racownika przed zagrożeniem </w:t>
      </w:r>
      <w:r w:rsidRPr="00A26D3A">
        <w:rPr>
          <w:rFonts w:ascii="Times New Roman" w:hAnsi="Times New Roman"/>
          <w:sz w:val="24"/>
          <w:szCs w:val="24"/>
          <w:lang w:eastAsia="pl-PL"/>
        </w:rPr>
        <w:t>zdrowia lub życia. Wśród zagrożeń tych wyróżniamy m.in. zagrożenia mechaniczne, chemiczne, termiczne, biologiczne oraz czynniki atmosferyczne. Bardzo ważne jest, aby odzież ochronna miała odpowiednie certyfikaty potwierdzajcie spełnienie normy odpowiadającej każdemu z zagrożeń, z któ</w:t>
      </w:r>
      <w:r w:rsidR="002830A8" w:rsidRPr="00A26D3A">
        <w:rPr>
          <w:rFonts w:ascii="Times New Roman" w:hAnsi="Times New Roman"/>
          <w:sz w:val="24"/>
          <w:szCs w:val="24"/>
          <w:lang w:eastAsia="pl-PL"/>
        </w:rPr>
        <w:t xml:space="preserve">rymi pracownik ma do czynienia. </w:t>
      </w:r>
      <w:r w:rsidRPr="00A26D3A">
        <w:rPr>
          <w:rFonts w:ascii="Times New Roman" w:hAnsi="Times New Roman"/>
          <w:sz w:val="24"/>
          <w:szCs w:val="24"/>
          <w:lang w:eastAsia="pl-PL"/>
        </w:rPr>
        <w:t>Wśród odzieży ochronn</w:t>
      </w:r>
      <w:r w:rsidR="00B0552E">
        <w:rPr>
          <w:rFonts w:ascii="Times New Roman" w:hAnsi="Times New Roman"/>
          <w:sz w:val="24"/>
          <w:szCs w:val="24"/>
          <w:lang w:eastAsia="pl-PL"/>
        </w:rPr>
        <w:t xml:space="preserve">ej wyróżnić można m.in. odzież </w:t>
      </w:r>
      <w:r w:rsidRPr="00A26D3A">
        <w:rPr>
          <w:rFonts w:ascii="Times New Roman" w:hAnsi="Times New Roman"/>
          <w:sz w:val="24"/>
          <w:szCs w:val="24"/>
          <w:lang w:eastAsia="pl-PL"/>
        </w:rPr>
        <w:t>ostrzegawczą -</w:t>
      </w:r>
      <w:r w:rsidR="002830A8" w:rsidRPr="00A26D3A">
        <w:rPr>
          <w:rFonts w:ascii="Times New Roman" w:hAnsi="Times New Roman"/>
          <w:sz w:val="24"/>
          <w:szCs w:val="24"/>
          <w:lang w:eastAsia="pl-PL"/>
        </w:rPr>
        <w:t xml:space="preserve"> z pasami odblaskowymi, </w:t>
      </w:r>
      <w:r w:rsidRPr="00A26D3A">
        <w:rPr>
          <w:rFonts w:ascii="Times New Roman" w:hAnsi="Times New Roman"/>
          <w:sz w:val="24"/>
          <w:szCs w:val="24"/>
          <w:lang w:eastAsia="pl-PL"/>
        </w:rPr>
        <w:t>chroniącą przed promieniowaniem jonizującym i elektromagnetycznym,</w:t>
      </w:r>
      <w:r w:rsidR="00B07D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26D3A">
        <w:rPr>
          <w:rFonts w:ascii="Times New Roman" w:hAnsi="Times New Roman"/>
          <w:sz w:val="24"/>
          <w:szCs w:val="24"/>
          <w:lang w:eastAsia="pl-PL"/>
        </w:rPr>
        <w:t xml:space="preserve">przed czynnikami chemicznymi, biologicznymi, </w:t>
      </w:r>
      <w:r w:rsidRPr="00A26D3A">
        <w:rPr>
          <w:rFonts w:ascii="Times New Roman" w:hAnsi="Times New Roman"/>
          <w:sz w:val="24"/>
          <w:szCs w:val="24"/>
          <w:lang w:eastAsia="pl-PL"/>
        </w:rPr>
        <w:lastRenderedPageBreak/>
        <w:t>uszkodzeniami mechanicznymi, termicznymi (niskimi i wysokimi temperaturami), chroniąca przed porażeniem prądem, przed pyłami</w:t>
      </w:r>
      <w:r w:rsidR="002830A8" w:rsidRPr="00A26D3A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A26D3A">
        <w:rPr>
          <w:rFonts w:ascii="Times New Roman" w:hAnsi="Times New Roman"/>
          <w:sz w:val="24"/>
          <w:szCs w:val="24"/>
          <w:lang w:eastAsia="pl-PL"/>
        </w:rPr>
        <w:t>odporną na warunki atmosferyczne.</w:t>
      </w:r>
    </w:p>
    <w:p w:rsidR="0070185A" w:rsidRPr="00A26D3A" w:rsidRDefault="0070185A" w:rsidP="00A26D3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26D3A">
        <w:rPr>
          <w:rFonts w:ascii="Times New Roman" w:hAnsi="Times New Roman"/>
          <w:b/>
          <w:sz w:val="24"/>
          <w:szCs w:val="24"/>
          <w:lang w:eastAsia="pl-PL"/>
        </w:rPr>
        <w:t>Obuwie ochronne i rękawice</w:t>
      </w:r>
    </w:p>
    <w:p w:rsidR="0070185A" w:rsidRDefault="00D10745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Buty z wysoką cholewą, wzmocnionymi noskami, z antypoślizgową podeszwą i wkładką antyprz</w:t>
      </w:r>
      <w:r w:rsidR="00177015">
        <w:rPr>
          <w:rFonts w:ascii="Times New Roman" w:hAnsi="Times New Roman"/>
          <w:sz w:val="24"/>
          <w:szCs w:val="24"/>
          <w:lang w:eastAsia="pl-PL"/>
        </w:rPr>
        <w:t xml:space="preserve">ecięciową oraz rękawice chronią przed skaleczeniem, przebiciem, oparzeniem lub zimnem. Rękawice powinny być dostosowane do rodzaju wykonywanej pracy. Pamiętajmy o niezakładaniu rękawic przy pracy z pilarkami tarczowymi, heblarkami, szlifierkami ponieważ </w:t>
      </w:r>
      <w:r w:rsidR="00AE4687">
        <w:rPr>
          <w:rFonts w:ascii="Times New Roman" w:hAnsi="Times New Roman"/>
          <w:sz w:val="24"/>
          <w:szCs w:val="24"/>
          <w:lang w:eastAsia="pl-PL"/>
        </w:rPr>
        <w:t>istnieje ryzyko pochwycenia przez wirujące części.</w:t>
      </w:r>
    </w:p>
    <w:p w:rsidR="00D10745" w:rsidRDefault="00D10745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26D3A" w:rsidRPr="00A26D3A" w:rsidRDefault="00A26D3A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0185A" w:rsidRPr="00A26D3A" w:rsidRDefault="0070185A" w:rsidP="00A26D3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A26D3A">
        <w:rPr>
          <w:rFonts w:ascii="Times New Roman" w:hAnsi="Times New Roman"/>
          <w:b/>
          <w:sz w:val="24"/>
          <w:szCs w:val="24"/>
          <w:lang w:eastAsia="pl-PL"/>
        </w:rPr>
        <w:t>Ochrona głowy, oczu i słuchu</w:t>
      </w:r>
    </w:p>
    <w:p w:rsidR="00A26D3A" w:rsidRDefault="00AE4687" w:rsidP="00A26D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Kask ochronny należy nosić podczas prac na wysokości, remontowo-budowlanych. </w:t>
      </w:r>
      <w:r w:rsidR="00177015">
        <w:rPr>
          <w:rFonts w:ascii="Times New Roman" w:hAnsi="Times New Roman"/>
          <w:sz w:val="24"/>
          <w:szCs w:val="24"/>
          <w:lang w:eastAsia="pl-PL"/>
        </w:rPr>
        <w:t>Do</w:t>
      </w:r>
      <w:r w:rsidR="00B0552E">
        <w:rPr>
          <w:rFonts w:ascii="Times New Roman" w:hAnsi="Times New Roman"/>
          <w:sz w:val="24"/>
          <w:szCs w:val="24"/>
          <w:lang w:eastAsia="pl-PL"/>
        </w:rPr>
        <w:t xml:space="preserve"> prac z użyciem młotka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="00B0552E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piły tarczowej, siekiery przecinaka lub</w:t>
      </w:r>
      <w:r w:rsidR="00177015">
        <w:rPr>
          <w:rFonts w:ascii="Times New Roman" w:hAnsi="Times New Roman"/>
          <w:sz w:val="24"/>
          <w:szCs w:val="24"/>
          <w:lang w:eastAsia="pl-PL"/>
        </w:rPr>
        <w:t xml:space="preserve"> szlifierki zakładajmy okula</w:t>
      </w:r>
      <w:r w:rsidR="00B0552E">
        <w:rPr>
          <w:rFonts w:ascii="Times New Roman" w:hAnsi="Times New Roman"/>
          <w:sz w:val="24"/>
          <w:szCs w:val="24"/>
          <w:lang w:eastAsia="pl-PL"/>
        </w:rPr>
        <w:t>ry ochronne -</w:t>
      </w:r>
      <w:r>
        <w:rPr>
          <w:rFonts w:ascii="Times New Roman" w:hAnsi="Times New Roman"/>
          <w:sz w:val="24"/>
          <w:szCs w:val="24"/>
          <w:lang w:eastAsia="pl-PL"/>
        </w:rPr>
        <w:t xml:space="preserve"> chronią one przed przedostaniem się kurzu, odprysków metalu lub drewna. Ochronniki słuchu stosujmy</w:t>
      </w:r>
      <w:r w:rsidR="00B0552E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aby zabezpieczyć się przed nadmiernym hałasem podczas pracy z maszynami i pojazdami.</w:t>
      </w:r>
    </w:p>
    <w:p w:rsidR="00B369A8" w:rsidRPr="006F03F9" w:rsidRDefault="00B369A8" w:rsidP="00A26D3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F03F9">
        <w:rPr>
          <w:rFonts w:ascii="Times New Roman" w:hAnsi="Times New Roman"/>
          <w:b/>
          <w:sz w:val="24"/>
          <w:szCs w:val="24"/>
          <w:lang w:eastAsia="pl-PL"/>
        </w:rPr>
        <w:t>Znak bezpieczeństwa KRUS</w:t>
      </w:r>
    </w:p>
    <w:p w:rsidR="007816B5" w:rsidRPr="00B072B5" w:rsidRDefault="00523C64" w:rsidP="00B072B5">
      <w:pPr>
        <w:pStyle w:val="bodytext"/>
        <w:shd w:val="clear" w:color="auto" w:fill="FBFBFB"/>
        <w:spacing w:before="0" w:beforeAutospacing="0" w:after="0" w:afterAutospacing="0"/>
        <w:rPr>
          <w:color w:val="333333"/>
        </w:rPr>
      </w:pPr>
      <w:r w:rsidRPr="00A26D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29210</wp:posOffset>
                </wp:positionV>
                <wp:extent cx="1285875" cy="160972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C64" w:rsidRDefault="00523C64">
                            <w:r w:rsidRPr="007816B5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1E700DFD" wp14:editId="4BD566F2">
                                  <wp:extent cx="1048069" cy="1333500"/>
                                  <wp:effectExtent l="0" t="0" r="0" b="0"/>
                                  <wp:docPr id="4" name="Obraz 4" descr="C:\Users\marrus\Desktop\PREWENCJA\zna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rus\Desktop\PREWENCJA\zna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3052" cy="1365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27" type="#_x0000_t202" style="position:absolute;margin-left:371.55pt;margin-top:2.3pt;width:101.2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wuKAIAACoEAAAOAAAAZHJzL2Uyb0RvYy54bWysU81u2zAMvg/YOwi6L/5B0iRGnKJLl2FA&#10;txXo9gCKLMdCJVGTlNjZ04+S0zTbbsN8EEiT/Eh+JFe3g1bkKJyXYGpaTHJKhOHQSLOv6fdv23cL&#10;SnxgpmEKjKjpSXh6u377ZtXbSpTQgWqEIwhifNXbmnYh2CrLPO+EZn4CVhg0tuA0C6i6fdY41iO6&#10;VlmZ5zdZD66xDrjwHv/ej0a6TvhtK3j42rZeBKJqirWF9Lr07uKbrVes2jtmO8nPZbB/qEIzaTDp&#10;BeqeBUYOTv4FpSV34KENEw46g7aVXKQesJsi/6Obp45ZkXpBcry90OT/Hyz/cnx0RDY1LYs5JYZp&#10;HNIjKEGCePYBekHKSFJvfYW+Txa9w/AeBhx2atjbB+DPnhjYdMzsxZ1z0HeCNVhkESOzq9ARx0eQ&#10;Xf8ZGszFDgES0NA6HRlETgii47BOlwGJIRAeU5aL2WI+o4SjrbjJl/NylnKw6iXcOh8+CtAkCjV1&#10;uAEJnh0ffIjlsOrFJWbzoGSzlUolxe13G+XIkeG2bNN3Rv/NTRnS13Q5w9wxykCMT4ukZcBtVlLX&#10;dJHHL4azKtLxwTRJDkyqUcZKlDnzEykZyQnDbkjzSORF7nbQnJAwB+Py4rGh0IH7SUmPi1tT/+PA&#10;nKBEfTJI+rKYTuOmJ2U6m5eouGvL7trCDEeomgZKRnET0nWMjd3hcFqZaHut5FwyLmRi83w8ceOv&#10;9eT1euLrXwAAAP//AwBQSwMEFAAGAAgAAAAhAPlPf0PeAAAACQEAAA8AAABkcnMvZG93bnJldi54&#10;bWxMj81OwzAQhO9IvIO1SFwQdVLy04Y4FSCBuLb0ATbxNomI7Sh2m/TtWU5wm9WMZr4td4sZxIUm&#10;3zurIF5FIMg2Tve2VXD8en/cgPABrcbBWVJwJQ+76vamxEK72e7pcgit4BLrC1TQhTAWUvqmI4N+&#10;5Uay7J3cZDDwObVSTzhzuRnkOooyabC3vNDhSG8dNd+Hs1Fw+pwf0u1cf4Rjvk+yV+zz2l2Vur9b&#10;Xp5BBFrCXxh+8RkdKmaq3dlqLwYFefIUc1RBkoFgf5ukLGoF63QTg6xK+f+D6gcAAP//AwBQSwEC&#10;LQAUAAYACAAAACEAtoM4kv4AAADhAQAAEwAAAAAAAAAAAAAAAAAAAAAAW0NvbnRlbnRfVHlwZXNd&#10;LnhtbFBLAQItABQABgAIAAAAIQA4/SH/1gAAAJQBAAALAAAAAAAAAAAAAAAAAC8BAABfcmVscy8u&#10;cmVsc1BLAQItABQABgAIAAAAIQDVFVwuKAIAACoEAAAOAAAAAAAAAAAAAAAAAC4CAABkcnMvZTJv&#10;RG9jLnhtbFBLAQItABQABgAIAAAAIQD5T39D3gAAAAkBAAAPAAAAAAAAAAAAAAAAAIIEAABkcnMv&#10;ZG93bnJldi54bWxQSwUGAAAAAAQABADzAAAAjQUAAAAA&#10;" stroked="f">
                <v:textbox>
                  <w:txbxContent>
                    <w:p w:rsidR="00523C64" w:rsidRDefault="00523C64">
                      <w:r w:rsidRPr="007816B5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1E700DFD" wp14:editId="4BD566F2">
                            <wp:extent cx="1048069" cy="1333500"/>
                            <wp:effectExtent l="0" t="0" r="0" b="0"/>
                            <wp:docPr id="4" name="Obraz 4" descr="C:\Users\marrus\Desktop\PREWENCJA\zna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rus\Desktop\PREWENCJA\zna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3052" cy="1365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16B5" w:rsidRPr="00A26D3A">
        <w:rPr>
          <w:color w:val="333333"/>
        </w:rPr>
        <w:t>Prezes KRUS nadaje maszynom i urządzeniom o wysokim poziomie bezpieczeństwa pracy w gospodarstwie rolnym</w:t>
      </w:r>
      <w:r w:rsidR="00371365">
        <w:rPr>
          <w:color w:val="333333"/>
        </w:rPr>
        <w:t xml:space="preserve"> "Znak Bezpieczeństwa KRUS" – jest to forma</w:t>
      </w:r>
      <w:r w:rsidR="007816B5" w:rsidRPr="00A26D3A">
        <w:rPr>
          <w:color w:val="333333"/>
        </w:rPr>
        <w:t xml:space="preserve"> zezwolenia uprawniającego producenta do oznaczania konkretnego wyrobu znakiem graficznym KRUS w sposób trwały </w:t>
      </w:r>
      <w:r w:rsidRPr="00A26D3A">
        <w:rPr>
          <w:color w:val="333333"/>
        </w:rPr>
        <w:t xml:space="preserve">i używania go </w:t>
      </w:r>
      <w:r w:rsidR="007816B5" w:rsidRPr="00A26D3A">
        <w:rPr>
          <w:color w:val="333333"/>
        </w:rPr>
        <w:t>w działalności marketingowej.</w:t>
      </w:r>
      <w:r w:rsidRPr="00A26D3A">
        <w:rPr>
          <w:color w:val="333333"/>
        </w:rPr>
        <w:t xml:space="preserve"> Dostawca </w:t>
      </w:r>
      <w:r w:rsidR="007816B5" w:rsidRPr="00A26D3A">
        <w:rPr>
          <w:color w:val="333333"/>
        </w:rPr>
        <w:t>występujący o nadanie "Znaku B</w:t>
      </w:r>
      <w:r w:rsidRPr="00A26D3A">
        <w:rPr>
          <w:color w:val="333333"/>
        </w:rPr>
        <w:t xml:space="preserve">ezpieczeństwa KRUS" </w:t>
      </w:r>
      <w:r w:rsidR="007816B5" w:rsidRPr="00A26D3A">
        <w:rPr>
          <w:color w:val="333333"/>
        </w:rPr>
        <w:t>poddaje atestacji swój wyrób, zarówno pod względem speł</w:t>
      </w:r>
      <w:r w:rsidRPr="00A26D3A">
        <w:rPr>
          <w:color w:val="333333"/>
        </w:rPr>
        <w:t xml:space="preserve">nienia wymogów bezpieczeństwa. </w:t>
      </w:r>
      <w:r w:rsidR="007816B5" w:rsidRPr="00A26D3A">
        <w:rPr>
          <w:color w:val="333333"/>
          <w:shd w:val="clear" w:color="auto" w:fill="FBFBFB"/>
        </w:rPr>
        <w:t>W 2020 roku „Znak Bezpieczeństwa KRUS” i statuetkę „DOBROSŁAW”, symbolizującą ochronę zdrowia i życia rolników, przyznano bezpiecznym butom z poliuretanu - modelom: 1042, 2048, 2051 oraz obuwiu męskiemu z podnoskiem kompozytowym i wkładką antyprzebiciową – modelowi 707 firmy PPO PP Strzelce Opolskie.</w:t>
      </w:r>
    </w:p>
    <w:p w:rsidR="007816B5" w:rsidRPr="00B072B5" w:rsidRDefault="00371365" w:rsidP="00A26D3A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Rolnictwo to 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>grup</w:t>
      </w:r>
      <w:r>
        <w:rPr>
          <w:rFonts w:ascii="Times New Roman" w:hAnsi="Times New Roman"/>
          <w:sz w:val="24"/>
          <w:szCs w:val="24"/>
          <w:lang w:eastAsia="pl-PL"/>
        </w:rPr>
        <w:t>a zawodowa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>, która narażona jest na</w:t>
      </w:r>
      <w:r>
        <w:rPr>
          <w:rFonts w:ascii="Times New Roman" w:hAnsi="Times New Roman"/>
          <w:sz w:val="24"/>
          <w:szCs w:val="24"/>
          <w:lang w:eastAsia="pl-PL"/>
        </w:rPr>
        <w:t xml:space="preserve"> wiele 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>zagrożeń. Rolnik wykonuje</w:t>
      </w:r>
      <w:r>
        <w:rPr>
          <w:rFonts w:ascii="Times New Roman" w:hAnsi="Times New Roman"/>
          <w:sz w:val="24"/>
          <w:szCs w:val="24"/>
          <w:lang w:eastAsia="pl-PL"/>
        </w:rPr>
        <w:t xml:space="preserve"> różne rodzaje 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>czynności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>, czasami w ramach jednego dnia pracy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 xml:space="preserve">:  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>obsługuje zwierzęta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>,</w:t>
      </w:r>
      <w:r w:rsidR="00D10745" w:rsidRPr="00B072B5">
        <w:rPr>
          <w:rFonts w:ascii="Times New Roman" w:hAnsi="Times New Roman"/>
          <w:sz w:val="24"/>
          <w:szCs w:val="24"/>
          <w:lang w:eastAsia="pl-PL"/>
        </w:rPr>
        <w:t xml:space="preserve"> używa elektronarzędzi, obsługuje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>maszyn</w:t>
      </w:r>
      <w:r w:rsidR="00D10745" w:rsidRPr="00B072B5">
        <w:rPr>
          <w:rFonts w:ascii="Times New Roman" w:hAnsi="Times New Roman"/>
          <w:sz w:val="24"/>
          <w:szCs w:val="24"/>
          <w:lang w:eastAsia="pl-PL"/>
        </w:rPr>
        <w:t>y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>, pracuje ze środkami ochrony rośl</w:t>
      </w:r>
      <w:r w:rsidR="00D10745" w:rsidRPr="00B072B5">
        <w:rPr>
          <w:rFonts w:ascii="Times New Roman" w:hAnsi="Times New Roman"/>
          <w:sz w:val="24"/>
          <w:szCs w:val="24"/>
          <w:lang w:eastAsia="pl-PL"/>
        </w:rPr>
        <w:t xml:space="preserve">in, 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 xml:space="preserve"> pracuje w hałasie oraz w pyle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D10745" w:rsidRPr="00B072B5">
        <w:rPr>
          <w:rFonts w:ascii="Times New Roman" w:hAnsi="Times New Roman"/>
          <w:sz w:val="24"/>
          <w:szCs w:val="24"/>
          <w:lang w:eastAsia="pl-PL"/>
        </w:rPr>
        <w:t>Przy takim natężeniu czynników ryzyka</w:t>
      </w:r>
      <w:r>
        <w:rPr>
          <w:rFonts w:ascii="Times New Roman" w:hAnsi="Times New Roman"/>
          <w:sz w:val="24"/>
          <w:szCs w:val="24"/>
          <w:lang w:eastAsia="pl-PL"/>
        </w:rPr>
        <w:t xml:space="preserve"> należy</w:t>
      </w:r>
      <w:r w:rsidR="00A26D3A" w:rsidRPr="00B072B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10745" w:rsidRPr="00B072B5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>amiętać</w:t>
      </w:r>
      <w:r w:rsidR="007816B5" w:rsidRPr="00B072B5">
        <w:rPr>
          <w:rFonts w:ascii="Times New Roman" w:hAnsi="Times New Roman"/>
          <w:sz w:val="24"/>
          <w:szCs w:val="24"/>
          <w:lang w:eastAsia="pl-PL"/>
        </w:rPr>
        <w:t xml:space="preserve"> o </w:t>
      </w:r>
      <w:r>
        <w:rPr>
          <w:rFonts w:ascii="Times New Roman" w:hAnsi="Times New Roman"/>
          <w:sz w:val="24"/>
          <w:szCs w:val="24"/>
          <w:lang w:eastAsia="pl-PL"/>
        </w:rPr>
        <w:t>środkach ochrony indywidualnej - m</w:t>
      </w:r>
      <w:r w:rsidR="00523C64" w:rsidRPr="00B072B5">
        <w:rPr>
          <w:rFonts w:ascii="Times New Roman" w:hAnsi="Times New Roman"/>
          <w:sz w:val="24"/>
          <w:szCs w:val="24"/>
          <w:lang w:eastAsia="pl-PL"/>
        </w:rPr>
        <w:t>ogą uchronić nas przed poważnym uszczerbkiem na zdrowiu oraz zapobiec rozwojowi chorób zawodowych.</w:t>
      </w:r>
    </w:p>
    <w:p w:rsidR="006F03F9" w:rsidRDefault="006F03F9" w:rsidP="00A26D3A">
      <w:pPr>
        <w:spacing w:line="240" w:lineRule="auto"/>
        <w:ind w:left="6372" w:firstLine="708"/>
        <w:rPr>
          <w:rFonts w:ascii="Times New Roman" w:hAnsi="Times New Roman"/>
          <w:i/>
          <w:sz w:val="24"/>
          <w:szCs w:val="24"/>
          <w:lang w:eastAsia="pl-PL"/>
        </w:rPr>
      </w:pPr>
    </w:p>
    <w:p w:rsidR="006F03F9" w:rsidRDefault="006F03F9" w:rsidP="00A26D3A">
      <w:pPr>
        <w:spacing w:line="240" w:lineRule="auto"/>
        <w:ind w:left="6372" w:firstLine="708"/>
        <w:rPr>
          <w:rFonts w:ascii="Times New Roman" w:hAnsi="Times New Roman"/>
          <w:i/>
          <w:sz w:val="24"/>
          <w:szCs w:val="24"/>
          <w:lang w:eastAsia="pl-PL"/>
        </w:rPr>
      </w:pPr>
    </w:p>
    <w:p w:rsidR="007816B5" w:rsidRDefault="006F03F9" w:rsidP="006F03F9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>Marek Rusak</w:t>
      </w:r>
    </w:p>
    <w:p w:rsidR="003074A9" w:rsidRPr="00AB4637" w:rsidRDefault="006F03F9" w:rsidP="006F03F9">
      <w:pPr>
        <w:spacing w:after="0" w:line="240" w:lineRule="auto"/>
        <w:ind w:left="7080"/>
        <w:rPr>
          <w:rFonts w:ascii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 xml:space="preserve">Kierownik </w:t>
      </w:r>
      <w:r w:rsidR="003074A9" w:rsidRPr="00AB4637">
        <w:rPr>
          <w:rFonts w:ascii="Times New Roman" w:hAnsi="Times New Roman"/>
          <w:i/>
          <w:sz w:val="24"/>
          <w:szCs w:val="24"/>
          <w:lang w:eastAsia="pl-PL"/>
        </w:rPr>
        <w:t>PT KRUS w Trzebnicy</w:t>
      </w:r>
    </w:p>
    <w:p w:rsidR="00AB4637" w:rsidRDefault="00AB4637" w:rsidP="00A26D3A">
      <w:pPr>
        <w:spacing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AB4637" w:rsidRDefault="00AB4637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AB4637" w:rsidRDefault="00AB4637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A26D3A" w:rsidRDefault="00A26D3A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AE4687" w:rsidRDefault="00AE4687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AE4687" w:rsidRDefault="00AE4687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AE4687" w:rsidRDefault="00AE4687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A26D3A" w:rsidRDefault="00A26D3A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0055E1" w:rsidRDefault="000055E1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0055E1" w:rsidRDefault="000055E1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0055E1" w:rsidRDefault="000055E1" w:rsidP="00E83B76">
      <w:pPr>
        <w:rPr>
          <w:rFonts w:ascii="Times New Roman" w:hAnsi="Times New Roman"/>
          <w:b/>
          <w:sz w:val="24"/>
          <w:szCs w:val="24"/>
          <w:lang w:eastAsia="pl-PL"/>
        </w:rPr>
      </w:pPr>
    </w:p>
    <w:p w:rsidR="003074A9" w:rsidRPr="00AB4637" w:rsidRDefault="003074A9" w:rsidP="000055E1">
      <w:pPr>
        <w:spacing w:after="0" w:line="240" w:lineRule="auto"/>
        <w:rPr>
          <w:rFonts w:ascii="Times New Roman" w:hAnsi="Times New Roman"/>
          <w:b/>
          <w:sz w:val="20"/>
          <w:szCs w:val="20"/>
          <w:lang w:eastAsia="pl-PL"/>
        </w:rPr>
      </w:pPr>
      <w:r w:rsidRPr="00AB4637">
        <w:rPr>
          <w:rFonts w:ascii="Times New Roman" w:hAnsi="Times New Roman"/>
          <w:b/>
          <w:sz w:val="20"/>
          <w:szCs w:val="20"/>
          <w:lang w:eastAsia="pl-PL"/>
        </w:rPr>
        <w:t>Źródła:</w:t>
      </w:r>
    </w:p>
    <w:p w:rsidR="003074A9" w:rsidRPr="00AB4637" w:rsidRDefault="009B6939" w:rsidP="000055E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AB4637">
        <w:rPr>
          <w:rFonts w:ascii="Times New Roman" w:hAnsi="Times New Roman"/>
          <w:sz w:val="20"/>
          <w:szCs w:val="20"/>
          <w:lang w:eastAsia="pl-PL"/>
        </w:rPr>
        <w:t>1.</w:t>
      </w:r>
      <w:r w:rsidR="006F03F9" w:rsidRPr="006F03F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F03F9" w:rsidRPr="00AB4637">
        <w:rPr>
          <w:rFonts w:ascii="Times New Roman" w:hAnsi="Times New Roman"/>
          <w:sz w:val="20"/>
          <w:szCs w:val="20"/>
          <w:lang w:eastAsia="pl-PL"/>
        </w:rPr>
        <w:t>Komunikat KRUS o wypadkach i chorobach zawodowych rolników w 2019</w:t>
      </w:r>
      <w:r w:rsidR="006F03F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F03F9" w:rsidRPr="00AB4637">
        <w:rPr>
          <w:rFonts w:ascii="Times New Roman" w:hAnsi="Times New Roman"/>
          <w:sz w:val="20"/>
          <w:szCs w:val="20"/>
          <w:lang w:eastAsia="pl-PL"/>
        </w:rPr>
        <w:t>r.</w:t>
      </w:r>
    </w:p>
    <w:p w:rsidR="00422493" w:rsidRPr="00AB4637" w:rsidRDefault="00422493" w:rsidP="000055E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AB4637">
        <w:rPr>
          <w:rFonts w:ascii="Times New Roman" w:hAnsi="Times New Roman"/>
          <w:sz w:val="20"/>
          <w:szCs w:val="20"/>
          <w:lang w:eastAsia="pl-PL"/>
        </w:rPr>
        <w:t>2.</w:t>
      </w:r>
      <w:r w:rsidR="006F03F9" w:rsidRPr="006F03F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F03F9">
        <w:rPr>
          <w:rFonts w:ascii="Times New Roman" w:hAnsi="Times New Roman"/>
          <w:sz w:val="20"/>
          <w:szCs w:val="20"/>
          <w:lang w:eastAsia="pl-PL"/>
        </w:rPr>
        <w:t>Broszura KRUS,PIP ”Praca rolnika. Dobre praktyki”, 2013</w:t>
      </w:r>
    </w:p>
    <w:p w:rsidR="003074A9" w:rsidRDefault="009B6939" w:rsidP="000055E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AB4637">
        <w:rPr>
          <w:rFonts w:ascii="Times New Roman" w:hAnsi="Times New Roman"/>
          <w:sz w:val="20"/>
          <w:szCs w:val="20"/>
          <w:lang w:eastAsia="pl-PL"/>
        </w:rPr>
        <w:t>2.</w:t>
      </w:r>
      <w:r w:rsidR="006F03F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D10745">
        <w:rPr>
          <w:rFonts w:ascii="Times New Roman" w:hAnsi="Times New Roman"/>
          <w:sz w:val="20"/>
          <w:szCs w:val="20"/>
          <w:lang w:eastAsia="pl-PL"/>
        </w:rPr>
        <w:t>Broszura</w:t>
      </w:r>
      <w:r w:rsidR="006F03F9">
        <w:rPr>
          <w:rFonts w:ascii="Times New Roman" w:hAnsi="Times New Roman"/>
          <w:sz w:val="20"/>
          <w:szCs w:val="20"/>
          <w:lang w:eastAsia="pl-PL"/>
        </w:rPr>
        <w:t xml:space="preserve"> KRUS</w:t>
      </w:r>
      <w:r w:rsidR="00D1074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F03F9">
        <w:rPr>
          <w:rFonts w:ascii="Times New Roman" w:hAnsi="Times New Roman"/>
          <w:sz w:val="20"/>
          <w:szCs w:val="20"/>
          <w:lang w:eastAsia="pl-PL"/>
        </w:rPr>
        <w:t>„ Bezpieczne pozyskiwanie drewna na potrzeby gospodarstwa rolnego”</w:t>
      </w:r>
    </w:p>
    <w:p w:rsidR="006F03F9" w:rsidRPr="00AA38D0" w:rsidRDefault="006F03F9" w:rsidP="000055E1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3. </w:t>
      </w:r>
      <w:r w:rsidRPr="00AB4637">
        <w:rPr>
          <w:rFonts w:ascii="Times New Roman" w:hAnsi="Times New Roman"/>
          <w:sz w:val="20"/>
          <w:szCs w:val="20"/>
          <w:lang w:eastAsia="pl-PL"/>
        </w:rPr>
        <w:t>www.krus.gov.pl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sectPr w:rsidR="006F03F9" w:rsidRPr="00AA38D0" w:rsidSect="006403BE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21B3"/>
    <w:multiLevelType w:val="hybridMultilevel"/>
    <w:tmpl w:val="EBA8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22B80"/>
    <w:multiLevelType w:val="multilevel"/>
    <w:tmpl w:val="0E5C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47567"/>
    <w:multiLevelType w:val="hybridMultilevel"/>
    <w:tmpl w:val="A992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021F1"/>
    <w:multiLevelType w:val="multilevel"/>
    <w:tmpl w:val="9BC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604AB"/>
    <w:multiLevelType w:val="multilevel"/>
    <w:tmpl w:val="A4C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A73C1"/>
    <w:multiLevelType w:val="hybridMultilevel"/>
    <w:tmpl w:val="2C0E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779A9"/>
    <w:multiLevelType w:val="hybridMultilevel"/>
    <w:tmpl w:val="53A8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501C3"/>
    <w:multiLevelType w:val="hybridMultilevel"/>
    <w:tmpl w:val="56AEE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4A"/>
    <w:rsid w:val="000012F2"/>
    <w:rsid w:val="000055E1"/>
    <w:rsid w:val="0002047A"/>
    <w:rsid w:val="00030408"/>
    <w:rsid w:val="00060020"/>
    <w:rsid w:val="000A10A9"/>
    <w:rsid w:val="000B417E"/>
    <w:rsid w:val="000B6CF8"/>
    <w:rsid w:val="000D2967"/>
    <w:rsid w:val="00116B9A"/>
    <w:rsid w:val="001513B7"/>
    <w:rsid w:val="00156FB1"/>
    <w:rsid w:val="00177015"/>
    <w:rsid w:val="001B0C65"/>
    <w:rsid w:val="001D0F72"/>
    <w:rsid w:val="001E26A7"/>
    <w:rsid w:val="002012C1"/>
    <w:rsid w:val="00202B8E"/>
    <w:rsid w:val="00232269"/>
    <w:rsid w:val="00264DB1"/>
    <w:rsid w:val="002830A8"/>
    <w:rsid w:val="002A179A"/>
    <w:rsid w:val="002B12DF"/>
    <w:rsid w:val="002D0CCA"/>
    <w:rsid w:val="002F27B6"/>
    <w:rsid w:val="003074A9"/>
    <w:rsid w:val="00313978"/>
    <w:rsid w:val="00351A9A"/>
    <w:rsid w:val="00371365"/>
    <w:rsid w:val="003920B3"/>
    <w:rsid w:val="003A0083"/>
    <w:rsid w:val="003E6495"/>
    <w:rsid w:val="00415668"/>
    <w:rsid w:val="00422493"/>
    <w:rsid w:val="00423770"/>
    <w:rsid w:val="00433BAD"/>
    <w:rsid w:val="004B3F53"/>
    <w:rsid w:val="00523C64"/>
    <w:rsid w:val="00593A0A"/>
    <w:rsid w:val="005A4913"/>
    <w:rsid w:val="00611E3B"/>
    <w:rsid w:val="006403BE"/>
    <w:rsid w:val="00640669"/>
    <w:rsid w:val="006468EB"/>
    <w:rsid w:val="00671EFA"/>
    <w:rsid w:val="006C6B8B"/>
    <w:rsid w:val="006F03F9"/>
    <w:rsid w:val="006F63AD"/>
    <w:rsid w:val="0070185A"/>
    <w:rsid w:val="00702454"/>
    <w:rsid w:val="00726456"/>
    <w:rsid w:val="0073353B"/>
    <w:rsid w:val="007360BA"/>
    <w:rsid w:val="00746147"/>
    <w:rsid w:val="007524F1"/>
    <w:rsid w:val="0075472E"/>
    <w:rsid w:val="00762945"/>
    <w:rsid w:val="00767DB5"/>
    <w:rsid w:val="007816B5"/>
    <w:rsid w:val="00784573"/>
    <w:rsid w:val="007949EA"/>
    <w:rsid w:val="007A5B82"/>
    <w:rsid w:val="007C45DF"/>
    <w:rsid w:val="007C718A"/>
    <w:rsid w:val="0080694E"/>
    <w:rsid w:val="00807DBD"/>
    <w:rsid w:val="008116DF"/>
    <w:rsid w:val="00822A9E"/>
    <w:rsid w:val="008379E2"/>
    <w:rsid w:val="00846621"/>
    <w:rsid w:val="00883A91"/>
    <w:rsid w:val="00895EB3"/>
    <w:rsid w:val="00906ED7"/>
    <w:rsid w:val="009223E3"/>
    <w:rsid w:val="00937668"/>
    <w:rsid w:val="009775C3"/>
    <w:rsid w:val="00984932"/>
    <w:rsid w:val="009A4F71"/>
    <w:rsid w:val="009B6939"/>
    <w:rsid w:val="009C4CE4"/>
    <w:rsid w:val="009F67B6"/>
    <w:rsid w:val="00A0332C"/>
    <w:rsid w:val="00A17442"/>
    <w:rsid w:val="00A262A0"/>
    <w:rsid w:val="00A26D3A"/>
    <w:rsid w:val="00A40CFA"/>
    <w:rsid w:val="00A73818"/>
    <w:rsid w:val="00A92E51"/>
    <w:rsid w:val="00AA38D0"/>
    <w:rsid w:val="00AB4637"/>
    <w:rsid w:val="00AC4B9F"/>
    <w:rsid w:val="00AE4687"/>
    <w:rsid w:val="00AF65CB"/>
    <w:rsid w:val="00B0552E"/>
    <w:rsid w:val="00B072B5"/>
    <w:rsid w:val="00B07DFA"/>
    <w:rsid w:val="00B369A8"/>
    <w:rsid w:val="00B71613"/>
    <w:rsid w:val="00B87AF6"/>
    <w:rsid w:val="00B9314B"/>
    <w:rsid w:val="00B9578E"/>
    <w:rsid w:val="00BB04D9"/>
    <w:rsid w:val="00BF3C13"/>
    <w:rsid w:val="00C20133"/>
    <w:rsid w:val="00C724B8"/>
    <w:rsid w:val="00C9384A"/>
    <w:rsid w:val="00CD2960"/>
    <w:rsid w:val="00D10745"/>
    <w:rsid w:val="00D1337F"/>
    <w:rsid w:val="00D22470"/>
    <w:rsid w:val="00D26C2A"/>
    <w:rsid w:val="00D35A34"/>
    <w:rsid w:val="00D40C2C"/>
    <w:rsid w:val="00D44462"/>
    <w:rsid w:val="00D51BC7"/>
    <w:rsid w:val="00D54F55"/>
    <w:rsid w:val="00DB71FE"/>
    <w:rsid w:val="00DD36A3"/>
    <w:rsid w:val="00E70496"/>
    <w:rsid w:val="00E74FF1"/>
    <w:rsid w:val="00E83B76"/>
    <w:rsid w:val="00F32DCA"/>
    <w:rsid w:val="00F50E72"/>
    <w:rsid w:val="00FC062E"/>
    <w:rsid w:val="00FD6D11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F06637-91A5-4CB5-9CD6-237BBB99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6A7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C9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C93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9384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9384A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rsid w:val="00C93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C7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F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27B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807D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odytext">
    <w:name w:val="bodytext"/>
    <w:basedOn w:val="Normalny"/>
    <w:rsid w:val="0078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53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5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6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2089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Najczęściej - upadamy</vt:lpstr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Najczęściej - upadamy</dc:title>
  <dc:subject/>
  <dc:creator>Józef Mnich</dc:creator>
  <cp:keywords/>
  <dc:description/>
  <cp:lastModifiedBy>Sylwia Król</cp:lastModifiedBy>
  <cp:revision>2</cp:revision>
  <cp:lastPrinted>2018-06-14T06:42:00Z</cp:lastPrinted>
  <dcterms:created xsi:type="dcterms:W3CDTF">2020-11-23T11:23:00Z</dcterms:created>
  <dcterms:modified xsi:type="dcterms:W3CDTF">2020-11-23T11:23:00Z</dcterms:modified>
</cp:coreProperties>
</file>